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FA0" w:rsidRPr="00A91E3A" w:rsidRDefault="00EE6E4F" w:rsidP="000D1EA2">
      <w:pPr>
        <w:bidi/>
        <w:jc w:val="center"/>
        <w:rPr>
          <w:rFonts w:ascii="Tahoma" w:hAnsi="Tahoma" w:cs="B Nazanin"/>
          <w:color w:val="000000" w:themeColor="text1"/>
          <w:sz w:val="22"/>
          <w:szCs w:val="22"/>
          <w:rtl/>
          <w:lang w:bidi="fa-IR"/>
        </w:rPr>
      </w:pPr>
      <w:r w:rsidRPr="00A91E3A">
        <w:rPr>
          <w:rFonts w:cs="B Nazanin"/>
          <w:noProof/>
          <w:sz w:val="22"/>
          <w:szCs w:val="22"/>
        </w:rPr>
        <w:drawing>
          <wp:inline distT="0" distB="0" distL="0" distR="0" wp14:anchorId="091568EB" wp14:editId="1566AAE8">
            <wp:extent cx="1228725" cy="1181100"/>
            <wp:effectExtent l="0" t="0" r="9525" b="0"/>
            <wp:docPr id="25" name="Picture 25" descr="C:\Users\nut-vaez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ut-vaez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4F" w:rsidRPr="00A91E3A" w:rsidRDefault="00A91E3A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noProof/>
          <w:color w:val="000000" w:themeColor="text1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2EF8F" wp14:editId="70DD12D8">
                <wp:simplePos x="0" y="0"/>
                <wp:positionH relativeFrom="page">
                  <wp:posOffset>7334250</wp:posOffset>
                </wp:positionH>
                <wp:positionV relativeFrom="paragraph">
                  <wp:posOffset>5715</wp:posOffset>
                </wp:positionV>
                <wp:extent cx="2200275" cy="34290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4004" w:rsidRPr="00B44004" w:rsidRDefault="00B44004" w:rsidP="000D1EA2">
                            <w:pPr>
                              <w:rPr>
                                <w:rFonts w:cs="B Titr"/>
                                <w:color w:val="002060"/>
                                <w:lang w:bidi="fa-IR"/>
                              </w:rPr>
                            </w:pPr>
                            <w:r w:rsidRPr="00B44004">
                              <w:rPr>
                                <w:rFonts w:cs="B Titr" w:hint="cs"/>
                                <w:color w:val="002060"/>
                                <w:rtl/>
                                <w:lang w:bidi="fa-IR"/>
                              </w:rPr>
                              <w:t>دانشکده تغذیه و علوم غذایی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2EF8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577.5pt;margin-top:.45pt;width:173.25pt;height:27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" fillcolor="white [3201]" stroked="f" strokeweight=".5pt">
                <v:textbox>
                  <w:txbxContent>
                    <w:p w:rsidR="00B44004" w:rsidRPr="00B44004" w:rsidRDefault="00B44004" w:rsidP="000D1EA2">
                      <w:pPr>
                        <w:rPr>
                          <w:rFonts w:cs="B Titr"/>
                          <w:color w:val="002060"/>
                          <w:lang w:bidi="fa-IR"/>
                        </w:rPr>
                      </w:pPr>
                      <w:r w:rsidRPr="00B44004">
                        <w:rPr>
                          <w:rFonts w:cs="B Titr" w:hint="cs"/>
                          <w:color w:val="002060"/>
                          <w:rtl/>
                          <w:lang w:bidi="fa-IR"/>
                        </w:rPr>
                        <w:t>دانشکده تغذیه و علوم غذایی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6E4F" w:rsidRPr="00A91E3A" w:rsidRDefault="00EE6E4F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CD3954" w:rsidRPr="00A91E3A" w:rsidRDefault="00CD3954" w:rsidP="000D1EA2">
      <w:pPr>
        <w:shd w:val="clear" w:color="auto" w:fill="FFFFFF"/>
        <w:bidi/>
        <w:jc w:val="center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noProof/>
          <w:color w:val="000000" w:themeColor="text1"/>
          <w:sz w:val="22"/>
          <w:szCs w:val="22"/>
          <w:rtl/>
        </w:rPr>
        <w:drawing>
          <wp:inline distT="0" distB="0" distL="0" distR="0" wp14:anchorId="403DB9BD" wp14:editId="1B0B4E65">
            <wp:extent cx="2590800" cy="2209800"/>
            <wp:effectExtent l="0" t="0" r="0" b="0"/>
            <wp:docPr id="1" name="Picture 1" descr="C:\Users\nut-vaez\Desktop\سایت تاریخچه\دانشکده عکس\دانشکده\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t-vaez\Desktop\سایت تاریخچه\دانشکده عکس\دانشکده\IMG_8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AF" w:rsidRPr="00A91E3A" w:rsidRDefault="00BD7EAF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133AD5" w:rsidRPr="00A91E3A" w:rsidRDefault="00133AD5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133AD5" w:rsidRPr="00A91E3A" w:rsidRDefault="00133AD5" w:rsidP="00133AD5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BD7EAF" w:rsidRPr="00A91E3A" w:rsidRDefault="007C0B6A" w:rsidP="00133AD5">
      <w:pPr>
        <w:shd w:val="clear" w:color="auto" w:fill="FFFFFF"/>
        <w:bidi/>
        <w:jc w:val="both"/>
        <w:rPr>
          <w:rFonts w:ascii="vazir-fd" w:hAnsi="vazir-fd" w:cs="B Nazanin"/>
          <w:b/>
          <w:bCs/>
          <w:color w:val="000000" w:themeColor="text1"/>
          <w:sz w:val="22"/>
          <w:szCs w:val="22"/>
          <w:rtl/>
        </w:rPr>
      </w:pPr>
      <w:r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t>تهیه کنندگان و شماره‌های تماس</w:t>
      </w:r>
      <w:r w:rsidR="00133AD5"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t>:</w:t>
      </w:r>
    </w:p>
    <w:p w:rsidR="00BD7EAF" w:rsidRPr="00A91E3A" w:rsidRDefault="007C0B6A" w:rsidP="007C0B6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>
        <w:rPr>
          <w:rFonts w:ascii="vazir-fd" w:hAnsi="vazir-fd" w:cs="B Nazanin" w:hint="cs"/>
          <w:color w:val="000000" w:themeColor="text1"/>
          <w:sz w:val="22"/>
          <w:szCs w:val="22"/>
          <w:rtl/>
        </w:rPr>
        <w:t>رئیس اداره</w:t>
      </w:r>
      <w:r w:rsidR="00105D6D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آموزش</w:t>
      </w:r>
      <w:r w:rsidR="00BD7EAF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:</w:t>
      </w:r>
    </w:p>
    <w:p w:rsidR="00BD7EAF" w:rsidRPr="00A91E3A" w:rsidRDefault="00BD7EAF" w:rsidP="00133AD5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خانم ناهید معظم 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03137923157</w:t>
      </w:r>
    </w:p>
    <w:p w:rsidR="00BD7EAF" w:rsidRPr="00A91E3A" w:rsidRDefault="00BD7EAF" w:rsidP="007C0B6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کارشناس امور پژوهشی:</w:t>
      </w:r>
    </w:p>
    <w:p w:rsidR="00BD7EAF" w:rsidRPr="00A91E3A" w:rsidRDefault="00BD7EAF" w:rsidP="007C0B6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  <w:lang w:bidi="fa-IR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خانم هاجر حیدری 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0313792316</w:t>
      </w:r>
      <w:r w:rsidR="007C0B6A">
        <w:rPr>
          <w:rFonts w:ascii="vazir-fd" w:hAnsi="vazir-fd" w:cs="B Nazanin" w:hint="cs"/>
          <w:color w:val="000000" w:themeColor="text1"/>
          <w:sz w:val="22"/>
          <w:szCs w:val="22"/>
          <w:rtl/>
          <w:lang w:bidi="fa-IR"/>
        </w:rPr>
        <w:t>4</w:t>
      </w:r>
    </w:p>
    <w:p w:rsidR="00BD7EAF" w:rsidRPr="00A91E3A" w:rsidRDefault="007C0B6A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>
        <w:rPr>
          <w:rFonts w:ascii="vazir-fd" w:hAnsi="vazir-fd" w:cs="B Nazanin" w:hint="cs"/>
          <w:color w:val="000000" w:themeColor="text1"/>
          <w:sz w:val="22"/>
          <w:szCs w:val="22"/>
          <w:rtl/>
        </w:rPr>
        <w:t>کارشناس امور دانشجویی فرهنگی</w:t>
      </w:r>
      <w:r w:rsidR="00BD7EAF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:</w:t>
      </w:r>
    </w:p>
    <w:p w:rsidR="00BD7EAF" w:rsidRPr="00A91E3A" w:rsidRDefault="00BD7EAF" w:rsidP="00133AD5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خانم مرجان واعظ 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03137923165</w:t>
      </w:r>
    </w:p>
    <w:p w:rsidR="00BD7EAF" w:rsidRPr="00A91E3A" w:rsidRDefault="007C0B6A" w:rsidP="0061472A">
      <w:pPr>
        <w:shd w:val="clear" w:color="auto" w:fill="FFFFFF"/>
        <w:bidi/>
        <w:jc w:val="both"/>
        <w:rPr>
          <w:rFonts w:asciiTheme="minorHAnsi" w:hAnsiTheme="minorHAnsi" w:cs="B Nazanin"/>
          <w:color w:val="000000" w:themeColor="text1"/>
          <w:sz w:val="22"/>
          <w:szCs w:val="22"/>
          <w:rtl/>
          <w:lang w:bidi="fa-IR"/>
        </w:rPr>
      </w:pPr>
      <w:r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>کارشناس</w:t>
      </w:r>
      <w:r w:rsidR="00105D6D"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>ان</w:t>
      </w:r>
      <w:r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 xml:space="preserve"> آزمایشگاه</w:t>
      </w:r>
      <w:r w:rsidR="00BD7EAF" w:rsidRPr="00A91E3A"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>:</w:t>
      </w:r>
    </w:p>
    <w:p w:rsidR="00BD7EAF" w:rsidRPr="00A91E3A" w:rsidRDefault="00BD7EAF" w:rsidP="00105D6D">
      <w:pPr>
        <w:shd w:val="clear" w:color="auto" w:fill="FFFFFF"/>
        <w:bidi/>
        <w:jc w:val="both"/>
        <w:rPr>
          <w:rFonts w:asciiTheme="minorHAnsi" w:hAnsiTheme="minorHAnsi" w:cs="B Nazanin"/>
          <w:color w:val="000000" w:themeColor="text1"/>
          <w:sz w:val="22"/>
          <w:szCs w:val="22"/>
          <w:rtl/>
          <w:lang w:bidi="fa-IR"/>
        </w:rPr>
      </w:pPr>
      <w:r w:rsidRPr="00A91E3A"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>خانم‌ها</w:t>
      </w:r>
      <w:r w:rsidR="00133AD5" w:rsidRPr="00A91E3A"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 xml:space="preserve"> راضیه اسحاقی،</w:t>
      </w:r>
      <w:r w:rsidR="00194809"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 xml:space="preserve"> ملیحه‌ </w:t>
      </w:r>
      <w:r w:rsidRPr="00A91E3A"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>خان احمدی</w:t>
      </w:r>
      <w:r w:rsidR="00133AD5" w:rsidRPr="00A91E3A">
        <w:rPr>
          <w:rFonts w:asciiTheme="minorHAnsi" w:hAnsiTheme="minorHAnsi" w:cs="B Nazanin" w:hint="cs"/>
          <w:color w:val="000000" w:themeColor="text1"/>
          <w:sz w:val="22"/>
          <w:szCs w:val="22"/>
          <w:rtl/>
          <w:lang w:bidi="fa-IR"/>
        </w:rPr>
        <w:t xml:space="preserve"> 03137923152</w:t>
      </w:r>
    </w:p>
    <w:p w:rsidR="00BD7EAF" w:rsidRDefault="00BD7EAF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A91E3A" w:rsidRPr="00A91E3A" w:rsidRDefault="00A91E3A" w:rsidP="00A91E3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133AD5" w:rsidRPr="00A91E3A" w:rsidRDefault="00133AD5" w:rsidP="0061472A">
      <w:pPr>
        <w:shd w:val="clear" w:color="auto" w:fill="FFFFFF"/>
        <w:bidi/>
        <w:jc w:val="both"/>
        <w:rPr>
          <w:rFonts w:ascii="vazir-fd" w:hAnsi="vazir-fd" w:cs="B Nazanin"/>
          <w:b/>
          <w:bCs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lastRenderedPageBreak/>
        <w:t xml:space="preserve">معرفی : </w:t>
      </w:r>
    </w:p>
    <w:p w:rsidR="00EE6E4F" w:rsidRPr="00A91E3A" w:rsidRDefault="00EE6E4F" w:rsidP="00133AD5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در </w:t>
      </w:r>
      <w:r w:rsidR="00AE76A1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سال 1366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گروه تغذیه پس از جدا شدن انستیتو تحقیقات تغذیه اصفهان از انستیتو تحقیقات تغذیه و صنایع غذایی ایران وابسته به دانشگاه علوم پزشکی شهید بهشتی تهران تشکیل شد. سپس گروه تغذیه به دانشکده داروسازی دانشگاه علوم پزشکی اصفهان </w:t>
      </w:r>
      <w:r w:rsidR="00AE76A1" w:rsidRPr="00A91E3A">
        <w:rPr>
          <w:rFonts w:ascii="vazir-fd" w:hAnsi="vazir-fd" w:cs="B Nazanin" w:hint="cs"/>
          <w:color w:val="000000" w:themeColor="text1"/>
          <w:sz w:val="22"/>
          <w:szCs w:val="22"/>
          <w:rtl/>
          <w:lang w:bidi="fa-IR"/>
        </w:rPr>
        <w:t xml:space="preserve">منتقل شد </w:t>
      </w:r>
      <w:r w:rsidR="00035A79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و در ادامه به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دانشکده بهداشت انتقال یافت</w:t>
      </w:r>
      <w:r w:rsidR="00AE76A1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اولین دوره دانشجویان رشته تغذیه در مقطع کارشناسی از</w:t>
      </w:r>
      <w:r w:rsidR="00AE76A1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بهمن ۱۳۶۷ شروع به تحصیل نمود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ند.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با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توجه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به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گسترش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رشته‌های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تغذیه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و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علوم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و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صنایع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غذایی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براساس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اهداف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دانشگاه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علوم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پزشکی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اصفهان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و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وزارت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بهد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اشت، درمان و آموزش پزشکی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با تاسیس دانشکده در سال 1373 موافقت رسمی بعمل آمد. </w:t>
      </w:r>
    </w:p>
    <w:p w:rsidR="00EE6E4F" w:rsidRPr="00A91E3A" w:rsidRDefault="00EE6E4F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هدف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از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تاسيس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دانشکده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تغذيه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و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ع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لوم غذايي در دانشگاه علوم پزشکي اصفهان تربيت نيروي انساني دانا، کارآمد و متعهد به ارزش‌هاي اسلامي و اصول علمي و فني با انگيزه مردمي در سطوح كارشناسي، کارشناسي ارشد و دکتراي تخصصي در راستای ارتقاء سلامت جامعه و گسترش دانش و توليد علم می‌باشد.</w:t>
      </w:r>
    </w:p>
    <w:p w:rsidR="00EE6E4F" w:rsidRPr="00A91E3A" w:rsidRDefault="00EE6E4F" w:rsidP="0061472A">
      <w:pPr>
        <w:pStyle w:val="text-align-justify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b/>
          <w:bCs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t>ارکان دانشکده تغذیه و علوم غذایی عبارتند از :</w:t>
      </w:r>
    </w:p>
    <w:p w:rsidR="00EE6E4F" w:rsidRPr="00A91E3A" w:rsidRDefault="00EE6E4F" w:rsidP="0061472A">
      <w:pPr>
        <w:pStyle w:val="text-align-justify"/>
        <w:numPr>
          <w:ilvl w:val="0"/>
          <w:numId w:val="36"/>
        </w:numPr>
        <w:shd w:val="clear" w:color="auto" w:fill="FFFFFF"/>
        <w:bidi/>
        <w:spacing w:before="0" w:beforeAutospacing="0" w:after="0" w:afterAutospacing="0"/>
        <w:ind w:left="42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حوزه ریاست</w:t>
      </w:r>
    </w:p>
    <w:p w:rsidR="00EE6E4F" w:rsidRPr="00A91E3A" w:rsidRDefault="00EE6E4F" w:rsidP="0061472A">
      <w:pPr>
        <w:pStyle w:val="text-align-justify"/>
        <w:numPr>
          <w:ilvl w:val="0"/>
          <w:numId w:val="36"/>
        </w:numPr>
        <w:shd w:val="clear" w:color="auto" w:fill="FFFFFF"/>
        <w:bidi/>
        <w:spacing w:before="0" w:beforeAutospacing="0" w:after="0" w:afterAutospacing="0"/>
        <w:ind w:left="46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حوزه معاونت آموزشی</w:t>
      </w:r>
    </w:p>
    <w:p w:rsidR="00EE6E4F" w:rsidRPr="00A91E3A" w:rsidRDefault="00EE6E4F" w:rsidP="0061472A">
      <w:pPr>
        <w:pStyle w:val="text-align-justify"/>
        <w:numPr>
          <w:ilvl w:val="0"/>
          <w:numId w:val="36"/>
        </w:numPr>
        <w:shd w:val="clear" w:color="auto" w:fill="FFFFFF"/>
        <w:bidi/>
        <w:spacing w:before="0" w:beforeAutospacing="0" w:after="0" w:afterAutospacing="0"/>
        <w:ind w:left="42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حوزه معاونت پژوهشی</w:t>
      </w:r>
    </w:p>
    <w:p w:rsidR="00EE6E4F" w:rsidRPr="00A91E3A" w:rsidRDefault="00EE6E4F" w:rsidP="00194809">
      <w:pPr>
        <w:pStyle w:val="text-align-justify"/>
        <w:numPr>
          <w:ilvl w:val="0"/>
          <w:numId w:val="36"/>
        </w:numPr>
        <w:shd w:val="clear" w:color="auto" w:fill="FFFFFF"/>
        <w:bidi/>
        <w:spacing w:before="0" w:beforeAutospacing="0" w:after="0" w:afterAutospacing="0"/>
        <w:ind w:left="42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حوزه معاونت دانشجویی و فرهنگی</w:t>
      </w:r>
    </w:p>
    <w:p w:rsidR="00EE6E4F" w:rsidRPr="00A91E3A" w:rsidRDefault="00C81BC5" w:rsidP="0061472A">
      <w:pPr>
        <w:pStyle w:val="text-align-justify"/>
        <w:numPr>
          <w:ilvl w:val="0"/>
          <w:numId w:val="36"/>
        </w:numPr>
        <w:shd w:val="clear" w:color="auto" w:fill="FFFFFF"/>
        <w:bidi/>
        <w:spacing w:before="0" w:beforeAutospacing="0" w:after="0" w:afterAutospacing="0"/>
        <w:ind w:left="42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مرکز تحقیقات تغذیه و امنیت غذایی</w:t>
      </w:r>
    </w:p>
    <w:p w:rsidR="00C81BC5" w:rsidRPr="00A91E3A" w:rsidRDefault="00C81BC5" w:rsidP="0061472A">
      <w:pPr>
        <w:pStyle w:val="text-align-justify"/>
        <w:numPr>
          <w:ilvl w:val="0"/>
          <w:numId w:val="36"/>
        </w:numPr>
        <w:shd w:val="clear" w:color="auto" w:fill="FFFFFF"/>
        <w:bidi/>
        <w:spacing w:before="0" w:beforeAutospacing="0" w:after="0" w:afterAutospacing="0"/>
        <w:ind w:left="42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آزمایشگاه</w:t>
      </w:r>
    </w:p>
    <w:p w:rsidR="00EE6E4F" w:rsidRPr="00A91E3A" w:rsidRDefault="00035A79" w:rsidP="0061472A">
      <w:pPr>
        <w:shd w:val="clear" w:color="auto" w:fill="FFFFFF"/>
        <w:bidi/>
        <w:jc w:val="both"/>
        <w:rPr>
          <w:rFonts w:ascii="vazir-fd" w:hAnsi="vazir-fd"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  <w:lang w:bidi="fa-IR"/>
        </w:rPr>
        <w:t>1-</w:t>
      </w:r>
      <w:r w:rsidR="00EE6E4F"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 حوزه ریاست</w:t>
      </w:r>
    </w:p>
    <w:p w:rsidR="00A91E3A" w:rsidRPr="00A91E3A" w:rsidRDefault="00EE6E4F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در حال حاضر در اين دانشکده حدود ۲۰۰ دانشجوي کارشناسي و بيش از ۴۰ دانشجوي کارشناسي ارشد و</w:t>
      </w:r>
      <w:r w:rsidR="00035A79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دکترای تخصصی</w:t>
      </w: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مشغول </w:t>
      </w:r>
      <w:r w:rsidR="00035A79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به تحصیل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هستند. اين واحد علمي بر اساس سياست جمهوري اسلامي ايران</w:t>
      </w:r>
      <w:r w:rsidR="00035A79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ارتباط علمي با پژوهشگران، مؤسسات و دانشگاه</w:t>
      </w:r>
      <w:r w:rsidR="00035A79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هاي داخل و خارج کشور جهت ارتقاء دانش تغذيه و علوم غذايي </w:t>
      </w:r>
      <w:r w:rsidR="00035A79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دارد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.</w:t>
      </w:r>
    </w:p>
    <w:p w:rsidR="00EE6E4F" w:rsidRPr="00A91E3A" w:rsidRDefault="00EE6E4F" w:rsidP="00A91E3A">
      <w:pPr>
        <w:shd w:val="clear" w:color="auto" w:fill="FFFFFF"/>
        <w:bidi/>
        <w:jc w:val="both"/>
        <w:rPr>
          <w:rFonts w:cs="B Nazanin"/>
          <w:b/>
          <w:bCs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</w:t>
      </w:r>
      <w:r w:rsidR="00035A79" w:rsidRPr="00A91E3A">
        <w:rPr>
          <w:rFonts w:cs="B Nazanin" w:hint="cs"/>
          <w:b/>
          <w:bCs/>
          <w:color w:val="000000" w:themeColor="text1"/>
          <w:sz w:val="22"/>
          <w:szCs w:val="22"/>
          <w:rtl/>
        </w:rPr>
        <w:t>2- معاونت آموزشی</w:t>
      </w:r>
    </w:p>
    <w:p w:rsidR="00EE6E4F" w:rsidRPr="00A91E3A" w:rsidRDefault="00EE6E4F" w:rsidP="0061472A">
      <w:pPr>
        <w:pStyle w:val="ListParagraph"/>
        <w:bidi/>
        <w:ind w:left="-5"/>
        <w:jc w:val="both"/>
        <w:rPr>
          <w:rFonts w:ascii="Tahoma" w:hAnsi="Tahoma" w:cs="B Nazanin"/>
          <w:color w:val="000000" w:themeColor="text1"/>
          <w:sz w:val="22"/>
          <w:szCs w:val="22"/>
          <w:rtl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معاونت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آموزش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و تحص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لات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تکم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ل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وظ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فه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برنامه‌ر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ز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اداره و نظارت بر فعال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ت‌ها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آموزش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اعضا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ه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ات‌</w:t>
      </w:r>
      <w:r w:rsidR="00035A79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علم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و دانشجو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ان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lastRenderedPageBreak/>
        <w:t>مقاطع مختلف تحص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ل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دانشکده را 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در راستا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اسناد بالادست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بر عهده دارد. ا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ن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معاونت همراه با مد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ر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ت</w:t>
      </w:r>
      <w:r w:rsidR="00C81BC5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ها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برنامه‌ر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ز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و نظارت آموز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ش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="00035A79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،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 xml:space="preserve"> در انجام کلیه فرآیندهای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آموزش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انجام وظ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فه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م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ی‌</w:t>
      </w:r>
      <w:r w:rsidRPr="00A91E3A">
        <w:rPr>
          <w:rFonts w:ascii="Tahoma" w:hAnsi="Tahoma" w:cs="B Nazanin" w:hint="eastAsia"/>
          <w:color w:val="000000" w:themeColor="text1"/>
          <w:sz w:val="22"/>
          <w:szCs w:val="22"/>
          <w:rtl/>
        </w:rPr>
        <w:t>کند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.</w:t>
      </w:r>
    </w:p>
    <w:p w:rsidR="00EE6E4F" w:rsidRPr="00A91E3A" w:rsidRDefault="00D30CDC" w:rsidP="0061472A">
      <w:pPr>
        <w:pStyle w:val="ListParagraph"/>
        <w:bidi/>
        <w:ind w:left="0"/>
        <w:contextualSpacing w:val="0"/>
        <w:jc w:val="both"/>
        <w:rPr>
          <w:rFonts w:ascii="Tahoma" w:hAnsi="Tahoma" w:cs="B Nazanin"/>
          <w:b/>
          <w:bCs/>
          <w:color w:val="000000" w:themeColor="text1"/>
          <w:sz w:val="22"/>
          <w:szCs w:val="22"/>
        </w:rPr>
      </w:pPr>
      <w:r w:rsidRPr="00A91E3A">
        <w:rPr>
          <w:rFonts w:ascii="Tahoma" w:hAnsi="Tahoma" w:cs="B Nazanin" w:hint="cs"/>
          <w:b/>
          <w:bCs/>
          <w:color w:val="000000" w:themeColor="text1"/>
          <w:sz w:val="22"/>
          <w:szCs w:val="22"/>
          <w:rtl/>
        </w:rPr>
        <w:t>گروه‌های آموزشی دانشکده ع</w:t>
      </w:r>
      <w:r w:rsidR="00EE6E4F" w:rsidRPr="00A91E3A">
        <w:rPr>
          <w:rFonts w:ascii="Tahoma" w:hAnsi="Tahoma" w:cs="B Nazanin" w:hint="cs"/>
          <w:b/>
          <w:bCs/>
          <w:color w:val="000000" w:themeColor="text1"/>
          <w:sz w:val="22"/>
          <w:szCs w:val="22"/>
          <w:rtl/>
        </w:rPr>
        <w:t>بارتند از:</w:t>
      </w:r>
    </w:p>
    <w:p w:rsidR="00EE6E4F" w:rsidRPr="0008626B" w:rsidRDefault="00EE6E4F" w:rsidP="0061472A">
      <w:pPr>
        <w:numPr>
          <w:ilvl w:val="0"/>
          <w:numId w:val="4"/>
        </w:numPr>
        <w:tabs>
          <w:tab w:val="clear" w:pos="360"/>
          <w:tab w:val="num" w:pos="480"/>
        </w:tabs>
        <w:bidi/>
        <w:ind w:left="480"/>
        <w:jc w:val="both"/>
        <w:rPr>
          <w:rFonts w:ascii="Tahoma" w:hAnsi="Tahoma" w:cs="B Nazanin"/>
          <w:b/>
          <w:bCs/>
          <w:color w:val="000000" w:themeColor="text1"/>
          <w:sz w:val="22"/>
          <w:szCs w:val="22"/>
        </w:rPr>
      </w:pPr>
      <w:r w:rsidRPr="0008626B">
        <w:rPr>
          <w:rFonts w:ascii="Tahoma" w:hAnsi="Tahoma" w:cs="B Nazanin" w:hint="cs"/>
          <w:b/>
          <w:bCs/>
          <w:color w:val="000000" w:themeColor="text1"/>
          <w:sz w:val="22"/>
          <w:szCs w:val="22"/>
          <w:rtl/>
        </w:rPr>
        <w:t xml:space="preserve">گروه تغذیه بالینی </w:t>
      </w:r>
    </w:p>
    <w:p w:rsidR="00C81BC5" w:rsidRPr="00A91E3A" w:rsidRDefault="00AE76A1" w:rsidP="0061472A">
      <w:pPr>
        <w:bidi/>
        <w:jc w:val="both"/>
        <w:rPr>
          <w:rFonts w:ascii="Tahoma" w:hAnsi="Tahoma" w:cs="B Nazanin"/>
          <w:color w:val="000000" w:themeColor="text1"/>
          <w:sz w:val="22"/>
          <w:szCs w:val="22"/>
          <w:rtl/>
        </w:rPr>
      </w:pP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د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 xml:space="preserve">ر حیطه های </w:t>
      </w:r>
      <w:r w:rsidR="00C81BC5" w:rsidRPr="00A91E3A">
        <w:rPr>
          <w:rFonts w:ascii="Tahoma" w:hAnsi="Tahoma" w:cs="B Nazanin"/>
          <w:color w:val="000000" w:themeColor="text1"/>
          <w:sz w:val="22"/>
          <w:szCs w:val="22"/>
          <w:rtl/>
        </w:rPr>
        <w:t>مختلف مانند رژيم شناسي، تغذيه بيمارستاني، تغذيه سلولي و ملكولي، بيوشيمي تغذيه و</w:t>
      </w:r>
      <w:r w:rsidR="00C81BC5" w:rsidRPr="00A91E3A">
        <w:rPr>
          <w:rFonts w:ascii="Tahoma" w:hAnsi="Tahoma" w:cs="B Nazanin"/>
          <w:color w:val="000000" w:themeColor="text1"/>
          <w:sz w:val="22"/>
          <w:szCs w:val="22"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... فعالیت دارد</w:t>
      </w:r>
      <w:r w:rsidR="00133AD5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.</w:t>
      </w:r>
    </w:p>
    <w:p w:rsidR="00EE6E4F" w:rsidRPr="0008626B" w:rsidRDefault="00EE6E4F" w:rsidP="0061472A">
      <w:pPr>
        <w:numPr>
          <w:ilvl w:val="0"/>
          <w:numId w:val="4"/>
        </w:numPr>
        <w:tabs>
          <w:tab w:val="clear" w:pos="360"/>
          <w:tab w:val="num" w:pos="480"/>
        </w:tabs>
        <w:bidi/>
        <w:ind w:left="480"/>
        <w:jc w:val="both"/>
        <w:rPr>
          <w:rFonts w:ascii="Tahoma" w:hAnsi="Tahoma" w:cs="B Nazanin"/>
          <w:b/>
          <w:bCs/>
          <w:color w:val="000000" w:themeColor="text1"/>
          <w:sz w:val="22"/>
          <w:szCs w:val="22"/>
        </w:rPr>
      </w:pPr>
      <w:r w:rsidRPr="0008626B">
        <w:rPr>
          <w:rFonts w:ascii="Tahoma" w:hAnsi="Tahoma" w:cs="B Nazanin" w:hint="cs"/>
          <w:b/>
          <w:bCs/>
          <w:color w:val="000000" w:themeColor="text1"/>
          <w:sz w:val="22"/>
          <w:szCs w:val="22"/>
          <w:rtl/>
        </w:rPr>
        <w:t>گروه تغذیه جامعه</w:t>
      </w:r>
    </w:p>
    <w:p w:rsidR="00C81BC5" w:rsidRPr="00A91E3A" w:rsidRDefault="00C81BC5" w:rsidP="00133AD5">
      <w:pPr>
        <w:bidi/>
        <w:ind w:left="120"/>
        <w:jc w:val="both"/>
        <w:rPr>
          <w:rFonts w:ascii="Tahoma" w:hAnsi="Tahoma" w:cs="B Nazanin"/>
          <w:color w:val="000000" w:themeColor="text1"/>
          <w:sz w:val="22"/>
          <w:szCs w:val="22"/>
        </w:rPr>
      </w:pP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تغذيه جامعه شاخه‌اي از علم تغذيه است كه طیف وسيعي از موضوعات مربوط به غذا، تغذيه و جامعه را در ب</w:t>
      </w:r>
      <w:r w:rsidR="00A95F58" w:rsidRPr="00A91E3A">
        <w:rPr>
          <w:rFonts w:ascii="Tahoma" w:hAnsi="Tahoma" w:cs="B Nazanin"/>
          <w:color w:val="000000" w:themeColor="text1"/>
          <w:sz w:val="22"/>
          <w:szCs w:val="22"/>
          <w:rtl/>
        </w:rPr>
        <w:t>ر می گیرد. در این علم به نیازها</w:t>
      </w:r>
      <w:r w:rsidR="00A95F58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ی 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تغذیه افراد، خانواده‌ها وگروه</w:t>
      </w:r>
      <w:r w:rsidR="00133AD5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هاي خاص سنی، جنسی و شغلی عموما در غالب جمعیت</w:t>
      </w:r>
      <w:r w:rsidR="00133AD5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‌</w:t>
      </w:r>
      <w:r w:rsidR="00133AD5" w:rsidRPr="00A91E3A">
        <w:rPr>
          <w:rFonts w:ascii="Tahoma" w:hAnsi="Tahoma" w:cs="B Nazanin"/>
          <w:color w:val="000000" w:themeColor="text1"/>
          <w:sz w:val="22"/>
          <w:szCs w:val="22"/>
          <w:rtl/>
        </w:rPr>
        <w:t>ها توجه ویژه</w:t>
      </w:r>
      <w:r w:rsidR="00133AD5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‌‌‌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ای می شود. این علم به دسترسی عموم مردم به غذای کافی</w:t>
      </w:r>
      <w:r w:rsidR="00133AD5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 xml:space="preserve">‌ 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نگاه ویژه ای دارد</w:t>
      </w:r>
      <w:r w:rsidR="00A95F58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.</w:t>
      </w:r>
    </w:p>
    <w:p w:rsidR="00C81BC5" w:rsidRPr="0008626B" w:rsidRDefault="00EE6E4F" w:rsidP="0061472A">
      <w:pPr>
        <w:numPr>
          <w:ilvl w:val="0"/>
          <w:numId w:val="4"/>
        </w:numPr>
        <w:tabs>
          <w:tab w:val="clear" w:pos="360"/>
          <w:tab w:val="num" w:pos="480"/>
        </w:tabs>
        <w:bidi/>
        <w:ind w:left="480"/>
        <w:jc w:val="both"/>
        <w:rPr>
          <w:rFonts w:ascii="Tahoma" w:hAnsi="Tahoma" w:cs="B Nazanin"/>
          <w:b/>
          <w:bCs/>
          <w:color w:val="000000" w:themeColor="text1"/>
          <w:sz w:val="22"/>
          <w:szCs w:val="22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 xml:space="preserve"> </w:t>
      </w:r>
      <w:r w:rsidRPr="0008626B">
        <w:rPr>
          <w:rFonts w:ascii="Tahoma" w:hAnsi="Tahoma" w:cs="B Nazanin" w:hint="cs"/>
          <w:b/>
          <w:bCs/>
          <w:color w:val="000000" w:themeColor="text1"/>
          <w:sz w:val="22"/>
          <w:szCs w:val="22"/>
          <w:rtl/>
        </w:rPr>
        <w:t xml:space="preserve">گروه علوم و صنایع  غذایی   </w:t>
      </w:r>
    </w:p>
    <w:p w:rsidR="00EE6E4F" w:rsidRPr="00A91E3A" w:rsidRDefault="00C81BC5" w:rsidP="0061472A">
      <w:pPr>
        <w:bidi/>
        <w:ind w:left="120"/>
        <w:jc w:val="both"/>
        <w:rPr>
          <w:rFonts w:ascii="Tahoma" w:hAnsi="Tahoma" w:cs="B Nazanin"/>
          <w:color w:val="000000" w:themeColor="text1"/>
          <w:sz w:val="22"/>
          <w:szCs w:val="22"/>
          <w:rtl/>
        </w:rPr>
      </w:pP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علوم و صنایع غذایی، شامل مجموعه ای از علوم مرتبط ب</w:t>
      </w:r>
      <w:r w:rsidR="00A95F58" w:rsidRPr="00A91E3A">
        <w:rPr>
          <w:rFonts w:ascii="Tahoma" w:hAnsi="Tahoma" w:cs="B Nazanin"/>
          <w:color w:val="000000" w:themeColor="text1"/>
          <w:sz w:val="22"/>
          <w:szCs w:val="22"/>
          <w:rtl/>
        </w:rPr>
        <w:t>ا ارزیابی کیفیت و سلامت میکروبی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، شیمیایی، فیزیکی و مدیریت ایمنی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غذا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در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زنجیره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مزرعه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تا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سفره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است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>.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گروه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علوم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و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صنایع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غذایی،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از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اردیبهشت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ماه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سال</w:t>
      </w:r>
      <w:r w:rsidRPr="00A91E3A">
        <w:rPr>
          <w:rFonts w:ascii="Tahoma" w:hAnsi="Tahoma" w:cs="B Nazanin"/>
          <w:color w:val="000000" w:themeColor="text1"/>
          <w:sz w:val="22"/>
          <w:szCs w:val="22"/>
          <w:rtl/>
        </w:rPr>
        <w:t xml:space="preserve"> ۱۳۹۰ در دانشکده تغذیه و علوم غذایی احداث شده است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>.</w:t>
      </w:r>
      <w:r w:rsidR="00EE6E4F" w:rsidRPr="00A91E3A">
        <w:rPr>
          <w:rFonts w:ascii="Tahoma" w:hAnsi="Tahoma" w:cs="B Nazanin" w:hint="cs"/>
          <w:color w:val="000000" w:themeColor="text1"/>
          <w:sz w:val="22"/>
          <w:szCs w:val="22"/>
          <w:rtl/>
        </w:rPr>
        <w:t xml:space="preserve">    </w:t>
      </w:r>
    </w:p>
    <w:p w:rsidR="00EE6E4F" w:rsidRPr="00A91E3A" w:rsidRDefault="00EE6E4F" w:rsidP="0061472A">
      <w:pPr>
        <w:bidi/>
        <w:jc w:val="both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A91E3A">
        <w:rPr>
          <w:rFonts w:ascii="Tahoma" w:hAnsi="Tahoma" w:cs="B Nazanin" w:hint="cs"/>
          <w:b/>
          <w:bCs/>
          <w:color w:val="000000" w:themeColor="text1"/>
          <w:sz w:val="22"/>
          <w:szCs w:val="22"/>
          <w:rtl/>
        </w:rPr>
        <w:t>رشته ها و مقاطع تحصیلی</w:t>
      </w:r>
      <w:r w:rsidRPr="00A91E3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:</w:t>
      </w:r>
    </w:p>
    <w:p w:rsidR="00EE6E4F" w:rsidRPr="00A91E3A" w:rsidRDefault="00EE6E4F" w:rsidP="0061472A">
      <w:pPr>
        <w:numPr>
          <w:ilvl w:val="0"/>
          <w:numId w:val="35"/>
        </w:numPr>
        <w:bidi/>
        <w:jc w:val="both"/>
        <w:rPr>
          <w:rFonts w:ascii="Tahoma" w:hAnsi="Tahoma" w:cs="B Nazanin"/>
          <w:color w:val="000000" w:themeColor="text1"/>
          <w:sz w:val="22"/>
          <w:szCs w:val="22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کارشناسی تغذیه</w:t>
      </w:r>
    </w:p>
    <w:p w:rsidR="00EE6E4F" w:rsidRPr="00A91E3A" w:rsidRDefault="00EE6E4F" w:rsidP="0061472A">
      <w:pPr>
        <w:numPr>
          <w:ilvl w:val="0"/>
          <w:numId w:val="35"/>
        </w:numPr>
        <w:bidi/>
        <w:jc w:val="both"/>
        <w:rPr>
          <w:rFonts w:ascii="Tahoma" w:hAnsi="Tahoma" w:cs="B Nazanin"/>
          <w:color w:val="000000" w:themeColor="text1"/>
          <w:sz w:val="22"/>
          <w:szCs w:val="22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کارشناسی ارشد تغذیه</w:t>
      </w:r>
    </w:p>
    <w:p w:rsidR="00EE6E4F" w:rsidRPr="00A91E3A" w:rsidRDefault="00EE6E4F" w:rsidP="0061472A">
      <w:pPr>
        <w:numPr>
          <w:ilvl w:val="0"/>
          <w:numId w:val="35"/>
        </w:numPr>
        <w:bidi/>
        <w:jc w:val="both"/>
        <w:rPr>
          <w:rFonts w:ascii="Tahoma" w:hAnsi="Tahoma" w:cs="B Nazanin"/>
          <w:color w:val="000000" w:themeColor="text1"/>
          <w:sz w:val="22"/>
          <w:szCs w:val="22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کارشناسی ارشد علوم بهداشتی در تغذیه </w:t>
      </w:r>
    </w:p>
    <w:p w:rsidR="00EE6E4F" w:rsidRPr="00A91E3A" w:rsidRDefault="00EE6E4F" w:rsidP="0061472A">
      <w:pPr>
        <w:numPr>
          <w:ilvl w:val="0"/>
          <w:numId w:val="35"/>
        </w:numPr>
        <w:bidi/>
        <w:jc w:val="both"/>
        <w:rPr>
          <w:rFonts w:ascii="Tahoma" w:hAnsi="Tahoma" w:cs="B Nazanin"/>
          <w:color w:val="000000" w:themeColor="text1"/>
          <w:sz w:val="22"/>
          <w:szCs w:val="22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کارشناسی ارشد بهداشت و ایمنی مواد غذایی </w:t>
      </w:r>
    </w:p>
    <w:p w:rsidR="00EE6E4F" w:rsidRPr="00A91E3A" w:rsidRDefault="00EE6E4F" w:rsidP="0061472A">
      <w:pPr>
        <w:numPr>
          <w:ilvl w:val="0"/>
          <w:numId w:val="35"/>
        </w:numPr>
        <w:bidi/>
        <w:jc w:val="both"/>
        <w:rPr>
          <w:rFonts w:ascii="Tahoma" w:hAnsi="Tahoma" w:cs="B Nazanin"/>
          <w:color w:val="000000" w:themeColor="text1"/>
          <w:sz w:val="22"/>
          <w:szCs w:val="22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دکترای علوم تغذیه</w:t>
      </w:r>
    </w:p>
    <w:p w:rsidR="00EE6E4F" w:rsidRPr="00A91E3A" w:rsidRDefault="00035A79" w:rsidP="00A91E3A">
      <w:pPr>
        <w:bidi/>
        <w:ind w:right="-142"/>
        <w:jc w:val="both"/>
        <w:rPr>
          <w:rFonts w:ascii="Tahoma" w:hAnsi="Tahoma"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A91E3A">
        <w:rPr>
          <w:rFonts w:ascii="Tahoma" w:hAnsi="Tahoma" w:cs="B Nazanin" w:hint="cs"/>
          <w:b/>
          <w:bCs/>
          <w:color w:val="000000" w:themeColor="text1"/>
          <w:sz w:val="22"/>
          <w:szCs w:val="22"/>
          <w:rtl/>
          <w:lang w:bidi="fa-IR"/>
        </w:rPr>
        <w:t>3- معاونت پژوهشی</w:t>
      </w:r>
    </w:p>
    <w:p w:rsidR="00EE6E4F" w:rsidRPr="00A91E3A" w:rsidRDefault="00EE6E4F" w:rsidP="0061472A">
      <w:pPr>
        <w:bidi/>
        <w:jc w:val="both"/>
        <w:rPr>
          <w:rFonts w:ascii="Tahoma" w:hAnsi="Tahoma" w:cs="B Nazanin"/>
          <w:color w:val="000000" w:themeColor="text1"/>
          <w:sz w:val="22"/>
          <w:szCs w:val="22"/>
          <w:rtl/>
          <w:lang w:bidi="fa-IR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معاونت پژوهشی واحدی است که هدایت امور تحقیقاتی و پژوهشی دانشکده ر</w:t>
      </w:r>
      <w:r w:rsidR="00035A79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ا در قالب وظایف زیر عهده دار می‌</w:t>
      </w:r>
      <w:r w:rsidR="00CD3954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باشد:</w:t>
      </w:r>
    </w:p>
    <w:p w:rsidR="00EE6E4F" w:rsidRPr="00A91E3A" w:rsidRDefault="00133AD5" w:rsidP="00194809">
      <w:pPr>
        <w:numPr>
          <w:ilvl w:val="0"/>
          <w:numId w:val="16"/>
        </w:numPr>
        <w:tabs>
          <w:tab w:val="clear" w:pos="360"/>
          <w:tab w:val="num" w:pos="181"/>
        </w:tabs>
        <w:bidi/>
        <w:ind w:left="322"/>
        <w:jc w:val="both"/>
        <w:rPr>
          <w:rFonts w:ascii="Tahoma" w:hAnsi="Tahoma" w:cs="B Nazanin"/>
          <w:color w:val="000000" w:themeColor="text1"/>
          <w:sz w:val="22"/>
          <w:szCs w:val="22"/>
          <w:rtl/>
          <w:lang w:bidi="fa-IR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تعیین و تصویب خط مشی‌</w:t>
      </w:r>
      <w:r w:rsidR="00EE6E4F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های پژوهشی و خدماتی دانشکده و نظارت بر اجرای آنها در چارچوب مقررات و مصوبات ابلاغ </w:t>
      </w:r>
      <w:r w:rsidR="00EE6E4F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lastRenderedPageBreak/>
        <w:t xml:space="preserve">شده از طرف شورای پژوهشی </w:t>
      </w:r>
      <w:r w:rsidR="00035A79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معاونت تحقیقات و فناوری </w:t>
      </w:r>
      <w:r w:rsidR="00EE6E4F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دانشگاه.</w:t>
      </w:r>
    </w:p>
    <w:p w:rsidR="00EE6E4F" w:rsidRPr="00A91E3A" w:rsidRDefault="00EE6E4F" w:rsidP="0061472A">
      <w:pPr>
        <w:numPr>
          <w:ilvl w:val="0"/>
          <w:numId w:val="16"/>
        </w:numPr>
        <w:tabs>
          <w:tab w:val="clear" w:pos="360"/>
          <w:tab w:val="num" w:pos="181"/>
        </w:tabs>
        <w:bidi/>
        <w:ind w:left="322"/>
        <w:jc w:val="both"/>
        <w:rPr>
          <w:rFonts w:ascii="Tahoma" w:hAnsi="Tahoma" w:cs="B Nazanin"/>
          <w:color w:val="000000" w:themeColor="text1"/>
          <w:sz w:val="22"/>
          <w:szCs w:val="22"/>
          <w:lang w:bidi="fa-IR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اطلاع رسانی لازم در ز</w:t>
      </w:r>
      <w:r w:rsidR="00133AD5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مینه برگزاری سمینارها و کنفرانس‌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های داخلی و خارجی.</w:t>
      </w:r>
    </w:p>
    <w:p w:rsidR="00035A79" w:rsidRPr="00A91E3A" w:rsidRDefault="00EE6E4F" w:rsidP="0061472A">
      <w:pPr>
        <w:numPr>
          <w:ilvl w:val="0"/>
          <w:numId w:val="16"/>
        </w:numPr>
        <w:tabs>
          <w:tab w:val="clear" w:pos="360"/>
          <w:tab w:val="num" w:pos="181"/>
        </w:tabs>
        <w:bidi/>
        <w:ind w:left="322"/>
        <w:jc w:val="both"/>
        <w:rPr>
          <w:rFonts w:ascii="Tahoma" w:hAnsi="Tahoma" w:cs="B Nazanin"/>
          <w:color w:val="000000" w:themeColor="text1"/>
          <w:sz w:val="22"/>
          <w:szCs w:val="22"/>
          <w:lang w:bidi="fa-IR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در</w:t>
      </w:r>
      <w:r w:rsidR="00C81BC5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یافت،</w:t>
      </w:r>
      <w:r w:rsidR="00035A79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 بررسی و تصویب پایان نامه‌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 xml:space="preserve">ها </w:t>
      </w:r>
    </w:p>
    <w:p w:rsidR="00EE6E4F" w:rsidRPr="00A91E3A" w:rsidRDefault="00EE6E4F" w:rsidP="0061472A">
      <w:pPr>
        <w:numPr>
          <w:ilvl w:val="0"/>
          <w:numId w:val="16"/>
        </w:numPr>
        <w:tabs>
          <w:tab w:val="clear" w:pos="360"/>
          <w:tab w:val="num" w:pos="181"/>
        </w:tabs>
        <w:bidi/>
        <w:ind w:left="322"/>
        <w:jc w:val="both"/>
        <w:rPr>
          <w:rFonts w:ascii="Tahoma" w:hAnsi="Tahoma" w:cs="B Nazanin"/>
          <w:color w:val="000000" w:themeColor="text1"/>
          <w:sz w:val="22"/>
          <w:szCs w:val="22"/>
          <w:lang w:bidi="fa-IR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معرفی متقاضیان جهت استفاده ا</w:t>
      </w:r>
      <w:r w:rsid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ز دوره فرصت مطالعاتی و یا کنگره‌</w:t>
      </w: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های خارج از کشور.</w:t>
      </w:r>
    </w:p>
    <w:p w:rsidR="00EE6E4F" w:rsidRPr="00A91E3A" w:rsidRDefault="00133AD5" w:rsidP="0061472A">
      <w:pPr>
        <w:numPr>
          <w:ilvl w:val="0"/>
          <w:numId w:val="16"/>
        </w:numPr>
        <w:tabs>
          <w:tab w:val="clear" w:pos="360"/>
          <w:tab w:val="num" w:pos="181"/>
        </w:tabs>
        <w:bidi/>
        <w:ind w:left="322"/>
        <w:jc w:val="both"/>
        <w:rPr>
          <w:rFonts w:ascii="Tahoma" w:hAnsi="Tahoma" w:cs="B Nazanin"/>
          <w:color w:val="000000" w:themeColor="text1"/>
          <w:sz w:val="22"/>
          <w:szCs w:val="22"/>
          <w:lang w:bidi="fa-IR"/>
        </w:rPr>
      </w:pPr>
      <w:r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همکاری در برگزاری همایش‌</w:t>
      </w:r>
      <w:r w:rsidR="00EE6E4F" w:rsidRPr="00A91E3A">
        <w:rPr>
          <w:rFonts w:ascii="Tahoma" w:hAnsi="Tahoma" w:cs="B Nazanin" w:hint="cs"/>
          <w:color w:val="000000" w:themeColor="text1"/>
          <w:sz w:val="22"/>
          <w:szCs w:val="22"/>
          <w:rtl/>
          <w:lang w:bidi="fa-IR"/>
        </w:rPr>
        <w:t>ها.</w:t>
      </w:r>
    </w:p>
    <w:p w:rsidR="00087BD1" w:rsidRPr="00A91E3A" w:rsidRDefault="009D15C0" w:rsidP="0061472A">
      <w:pPr>
        <w:bidi/>
        <w:jc w:val="both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A91E3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4-</w:t>
      </w:r>
      <w:r w:rsidR="00B44004" w:rsidRPr="00A91E3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 معاونت </w:t>
      </w:r>
      <w:r w:rsidR="00A95F58" w:rsidRPr="00A91E3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فرهنگی و دانشجویی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برنامه‌ریزی، اجرا، هدایت، نظارت و ارزیابی کلیه امور دانشجویی و فرهنگی از جمله امور فرهنگی، اجتماعی و فوق برنامه، ورزش و تربیت ب</w:t>
      </w:r>
      <w:r w:rsidR="00194809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دنی، رفاهی و مشاوره دانشجویی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در حدود مقررات و ضوابط مصوب بر عهده </w:t>
      </w:r>
      <w:r w:rsidR="00C81BC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معاونت دانشجویی و فرهنگی می‌باشد.</w:t>
      </w:r>
    </w:p>
    <w:p w:rsidR="00B44004" w:rsidRPr="00A91E3A" w:rsidRDefault="009D15C0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مهمترین</w:t>
      </w:r>
      <w:r w:rsidR="00B44004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وظایف معاون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ت</w:t>
      </w:r>
      <w:r w:rsidR="00B44004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دانشجویی فرهنگی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به شرح ذیل می‌باشد: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برنامه‌ریزی جهت گسترش ارزش‌های اسلامی و انقلابی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مطالعه و نظارت بر اجرای قوانین و آئین نامه‌های دانشجویی و فرهنگی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133AD5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برنامه‌ریزی و نظارت بر اجرای امور دانشجویی (رفاهی، تربیت بدنی، مشاوره و</w:t>
      </w: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 ...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)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بررسی و اتخاذ تصمیم درباره مسائل و مشکلات دانشجویی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برنامه‌ریزی و نظارت بر امور فوق برنامه دانشجویی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حمایت و تشویق در انجام پژوهش‌های فرهنگی دانشجویی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اجرایی کردن برنا</w:t>
      </w:r>
      <w:r w:rsidR="00A91E3A">
        <w:rPr>
          <w:rFonts w:ascii="vazir-fd" w:hAnsi="vazir-fd" w:cs="B Nazanin"/>
          <w:color w:val="000000" w:themeColor="text1"/>
          <w:sz w:val="22"/>
          <w:szCs w:val="22"/>
          <w:rtl/>
        </w:rPr>
        <w:t>مه‌های پیشنهادی معاونت دانشجویی</w:t>
      </w:r>
      <w:r w:rsid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و فرهنگی دانشگاه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پیگیری تشکیل انجمن‌ها، تشکل‌ها و کانون‌های دانشجویی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>-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مهیا نمودن شرایط و ترغیب نیروهای دانشگاهی به حضور در صحنه‌های مختلف علمی، سیاسی و فرهنگی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Pr="00A91E3A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- 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تعامل با مراکز، موسسات و نهادهای فرهنگی و انقلابی برای انجام فعالیت‌های فکری، فرهنگی و هنری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B44004" w:rsidRDefault="00B44004" w:rsidP="0061472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</w:rPr>
        <w:t>-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</w:rPr>
        <w:t xml:space="preserve"> 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برنامه‌ریزی جهت استفاده بهینه از امکانات فرهنگی و هنری</w:t>
      </w:r>
      <w:r w:rsidR="00194809">
        <w:rPr>
          <w:rFonts w:ascii="vazir-fd" w:hAnsi="vazir-fd" w:cs="B Nazanin" w:hint="cs"/>
          <w:color w:val="000000" w:themeColor="text1"/>
          <w:sz w:val="22"/>
          <w:szCs w:val="22"/>
          <w:rtl/>
        </w:rPr>
        <w:t>.</w:t>
      </w:r>
    </w:p>
    <w:p w:rsidR="00A91E3A" w:rsidRDefault="00A91E3A" w:rsidP="00A91E3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F574AA" w:rsidRDefault="00F574AA" w:rsidP="00F574AA">
      <w:pPr>
        <w:pStyle w:val="text-align-center"/>
        <w:shd w:val="clear" w:color="auto" w:fill="FFFFFF"/>
        <w:bidi/>
        <w:spacing w:before="0" w:beforeAutospacing="0" w:after="0" w:afterAutospacing="0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p w:rsidR="00C55C72" w:rsidRPr="00A91E3A" w:rsidRDefault="00C81BC5" w:rsidP="0061472A">
      <w:pPr>
        <w:shd w:val="clear" w:color="auto" w:fill="FFFFFF"/>
        <w:bidi/>
        <w:jc w:val="both"/>
        <w:rPr>
          <w:rFonts w:ascii="vazir-fd" w:hAnsi="vazir-fd" w:cs="B Nazanin"/>
          <w:b/>
          <w:bCs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lastRenderedPageBreak/>
        <w:t xml:space="preserve">5- </w:t>
      </w:r>
      <w:r w:rsidR="00EE6E4F"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t>مرکز تحقیقات</w:t>
      </w:r>
      <w:r w:rsidR="009D15C0"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t xml:space="preserve"> تغذیه و امنیت غذایی</w:t>
      </w:r>
    </w:p>
    <w:p w:rsidR="00EE6E4F" w:rsidRPr="00A91E3A" w:rsidRDefault="00EE6E4F" w:rsidP="0061472A">
      <w:pPr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امنیت غذایی </w:t>
      </w:r>
      <w:r w:rsidR="009D15C0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به مفهوم آن است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 </w:t>
      </w:r>
      <w:r w:rsidR="00C81BC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 xml:space="preserve">که </w:t>
      </w:r>
      <w:r w:rsid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«همه ی مردم در همه‌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ی زمان</w:t>
      </w:r>
      <w:r w:rsid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‌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ها، از لحاظ فیزیکی و اقتصادی به مواد غذایی کافی، سالم، و مغذی دسترسی داشته باشند تا نیازهای تغذیه ای آنها تامین شود و برای یک زندگی سالم و فعال بتوانند اولویت غذایی داشته باشند».</w:t>
      </w:r>
    </w:p>
    <w:p w:rsidR="00EE6E4F" w:rsidRPr="00A91E3A" w:rsidRDefault="009D15C0" w:rsidP="0061472A">
      <w:pPr>
        <w:bidi/>
        <w:jc w:val="both"/>
        <w:rPr>
          <w:rFonts w:cs="B Nazanin"/>
          <w:sz w:val="22"/>
          <w:szCs w:val="22"/>
          <w:rtl/>
        </w:rPr>
      </w:pPr>
      <w:r w:rsidRPr="00A91E3A">
        <w:rPr>
          <w:rFonts w:cs="B Nazanin"/>
          <w:sz w:val="22"/>
          <w:szCs w:val="22"/>
          <w:rtl/>
        </w:rPr>
        <w:t>ارزش</w:t>
      </w:r>
      <w:r w:rsidRPr="00A91E3A">
        <w:rPr>
          <w:rFonts w:cs="B Nazanin" w:hint="cs"/>
          <w:sz w:val="22"/>
          <w:szCs w:val="22"/>
          <w:rtl/>
        </w:rPr>
        <w:t>‌</w:t>
      </w:r>
      <w:r w:rsidR="00EE6E4F" w:rsidRPr="00A91E3A">
        <w:rPr>
          <w:rFonts w:cs="B Nazanin"/>
          <w:sz w:val="22"/>
          <w:szCs w:val="22"/>
          <w:rtl/>
        </w:rPr>
        <w:t>ها</w:t>
      </w:r>
      <w:r w:rsidRPr="00A91E3A">
        <w:rPr>
          <w:rFonts w:cs="B Nazanin" w:hint="cs"/>
          <w:sz w:val="22"/>
          <w:szCs w:val="22"/>
          <w:rtl/>
        </w:rPr>
        <w:t>ی مرکز تحقیقات</w:t>
      </w:r>
      <w:r w:rsidR="00C81BC5" w:rsidRPr="00A91E3A">
        <w:rPr>
          <w:rFonts w:cs="B Nazanin" w:hint="cs"/>
          <w:sz w:val="22"/>
          <w:szCs w:val="22"/>
          <w:rtl/>
        </w:rPr>
        <w:t xml:space="preserve"> تغذیه</w:t>
      </w:r>
      <w:r w:rsidRPr="00A91E3A">
        <w:rPr>
          <w:rFonts w:cs="B Nazanin" w:hint="cs"/>
          <w:sz w:val="22"/>
          <w:szCs w:val="22"/>
          <w:rtl/>
        </w:rPr>
        <w:t xml:space="preserve"> و امنیت غذایی شامل </w:t>
      </w:r>
      <w:r w:rsidR="00C81BC5" w:rsidRPr="00A91E3A">
        <w:rPr>
          <w:rFonts w:cs="B Nazanin" w:hint="cs"/>
          <w:sz w:val="22"/>
          <w:szCs w:val="22"/>
          <w:rtl/>
        </w:rPr>
        <w:t>موارد زیر است :</w:t>
      </w:r>
      <w:r w:rsidR="00CD3954" w:rsidRPr="00A91E3A">
        <w:rPr>
          <w:rFonts w:ascii="vazir-fd" w:hAnsi="vazir-fd" w:cs="B Nazanin"/>
          <w:noProof/>
          <w:color w:val="000000" w:themeColor="text1"/>
          <w:sz w:val="22"/>
          <w:szCs w:val="22"/>
          <w:rtl/>
        </w:rPr>
        <w:t xml:space="preserve"> </w:t>
      </w:r>
    </w:p>
    <w:p w:rsidR="00EE6E4F" w:rsidRPr="00A91E3A" w:rsidRDefault="00EE6E4F" w:rsidP="0061472A">
      <w:pPr>
        <w:numPr>
          <w:ilvl w:val="0"/>
          <w:numId w:val="37"/>
        </w:numPr>
        <w:tabs>
          <w:tab w:val="clear" w:pos="720"/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سلامت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به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عنوان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حق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اساسي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همه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مردم است.</w:t>
      </w:r>
      <w:r w:rsidR="00CD3954" w:rsidRPr="00A91E3A">
        <w:rPr>
          <w:rFonts w:ascii="vazir-fd" w:hAnsi="vazir-fd" w:cs="B Nazanin"/>
          <w:noProof/>
          <w:color w:val="000000" w:themeColor="text1"/>
          <w:sz w:val="22"/>
          <w:szCs w:val="22"/>
          <w:rtl/>
        </w:rPr>
        <w:t xml:space="preserve"> </w:t>
      </w:r>
    </w:p>
    <w:p w:rsidR="00EE6E4F" w:rsidRPr="00A91E3A" w:rsidRDefault="00EE6E4F" w:rsidP="0061472A">
      <w:pPr>
        <w:numPr>
          <w:ilvl w:val="0"/>
          <w:numId w:val="37"/>
        </w:numPr>
        <w:tabs>
          <w:tab w:val="clear" w:pos="720"/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احترام به اساتید ، دانشجویان و مشارکت کنندگان در برنامه های مرکز در اولویت اول قرار دارد .</w:t>
      </w:r>
    </w:p>
    <w:p w:rsidR="00EE6E4F" w:rsidRPr="00A91E3A" w:rsidRDefault="00EE6E4F" w:rsidP="0061472A">
      <w:pPr>
        <w:numPr>
          <w:ilvl w:val="0"/>
          <w:numId w:val="37"/>
        </w:numPr>
        <w:tabs>
          <w:tab w:val="clear" w:pos="720"/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حفظ کرامت انسانی و شئونات دانشگاهی همواره در </w:t>
      </w:r>
      <w:r w:rsidR="00133AD5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سرلوحه ارزش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‌</w:t>
      </w:r>
      <w:r w:rsidR="00133AD5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های مرکز است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.</w:t>
      </w:r>
    </w:p>
    <w:p w:rsidR="00EE6E4F" w:rsidRPr="00A91E3A" w:rsidRDefault="00EE6E4F" w:rsidP="0061472A">
      <w:pPr>
        <w:numPr>
          <w:ilvl w:val="0"/>
          <w:numId w:val="37"/>
        </w:numPr>
        <w:tabs>
          <w:tab w:val="clear" w:pos="720"/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دسترسي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عادلانه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و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آسان اقشار مختلف جامعه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به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خدمات سلامت و تغذیه سالم فراهم گردد.</w:t>
      </w:r>
    </w:p>
    <w:p w:rsidR="00EE6E4F" w:rsidRPr="00A91E3A" w:rsidRDefault="00EE6E4F" w:rsidP="0061472A">
      <w:pPr>
        <w:numPr>
          <w:ilvl w:val="0"/>
          <w:numId w:val="37"/>
        </w:numPr>
        <w:tabs>
          <w:tab w:val="clear" w:pos="720"/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مسوولیت پذیری ، تعهد کاری ، ایجاد روحیه مثبت و انگیزه در بین همکاران ، دانشجویان و کارکنان دانشگاهی و مشارکت کنندگان از جایگاه ویژه ای برخوردار است.</w:t>
      </w:r>
    </w:p>
    <w:p w:rsidR="00B50AB5" w:rsidRPr="00A91E3A" w:rsidRDefault="00EE6E4F" w:rsidP="0061472A">
      <w:pPr>
        <w:numPr>
          <w:ilvl w:val="0"/>
          <w:numId w:val="37"/>
        </w:numPr>
        <w:tabs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رعایت اصول اخلاق علمی و حرفه ای در برنامه های</w:t>
      </w:r>
      <w:r w:rsidR="00133AD5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مرکز همواره مورد تأکید قرار می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گیرد.</w:t>
      </w:r>
      <w:r w:rsidRPr="00A91E3A">
        <w:rPr>
          <w:rFonts w:ascii="Cambria" w:hAnsi="Cambria" w:cs="Cambria" w:hint="cs"/>
          <w:color w:val="000000" w:themeColor="text1"/>
          <w:sz w:val="22"/>
          <w:szCs w:val="22"/>
          <w:rtl/>
        </w:rPr>
        <w:t> </w:t>
      </w:r>
    </w:p>
    <w:p w:rsidR="00B50AB5" w:rsidRPr="00A91E3A" w:rsidRDefault="00EE6E4F" w:rsidP="0061472A">
      <w:pPr>
        <w:numPr>
          <w:ilvl w:val="0"/>
          <w:numId w:val="37"/>
        </w:numPr>
        <w:tabs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بر فعالیت گروهی و</w:t>
      </w:r>
      <w:r w:rsidR="00133AD5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 xml:space="preserve"> کار علمی- پژوهشی تیمی تاکید می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شود.</w:t>
      </w:r>
    </w:p>
    <w:p w:rsidR="00EE6E4F" w:rsidRPr="00A91E3A" w:rsidRDefault="00EE6E4F" w:rsidP="0061472A">
      <w:pPr>
        <w:numPr>
          <w:ilvl w:val="0"/>
          <w:numId w:val="37"/>
        </w:numPr>
        <w:tabs>
          <w:tab w:val="num" w:pos="136"/>
        </w:tabs>
        <w:bidi/>
        <w:ind w:left="136" w:hanging="284"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به کاربردی بودن نتایج تحقیقات در راست</w:t>
      </w:r>
      <w:r w:rsidR="00133AD5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ای ارتقای سلامت جامعه توجه ویژه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‌</w:t>
      </w:r>
      <w:r w:rsidR="00133AD5"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ای می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rtl/>
        </w:rPr>
        <w:t>‌</w:t>
      </w:r>
      <w:r w:rsidRPr="00A91E3A">
        <w:rPr>
          <w:rFonts w:ascii="vazir-fd" w:hAnsi="vazir-fd" w:cs="B Nazanin"/>
          <w:color w:val="000000" w:themeColor="text1"/>
          <w:sz w:val="22"/>
          <w:szCs w:val="22"/>
          <w:rtl/>
        </w:rPr>
        <w:t>شود.</w:t>
      </w:r>
    </w:p>
    <w:p w:rsidR="00EE6E4F" w:rsidRPr="00A91E3A" w:rsidRDefault="00B50AB5" w:rsidP="0061472A">
      <w:pPr>
        <w:bidi/>
        <w:jc w:val="both"/>
        <w:rPr>
          <w:rFonts w:ascii="vazir-fd" w:hAnsi="vazir-fd" w:cs="B Nazanin"/>
          <w:b/>
          <w:bCs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 w:hint="cs"/>
          <w:b/>
          <w:bCs/>
          <w:color w:val="000000" w:themeColor="text1"/>
          <w:sz w:val="22"/>
          <w:szCs w:val="22"/>
          <w:rtl/>
        </w:rPr>
        <w:t>6- آزمایشگاه</w:t>
      </w:r>
    </w:p>
    <w:p w:rsidR="00BD7EAF" w:rsidRDefault="00BD7EAF" w:rsidP="00194809">
      <w:pPr>
        <w:bidi/>
        <w:jc w:val="both"/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  <w:t>آزمایشگاه‌های دانشکده تغذیه</w:t>
      </w:r>
      <w:r w:rsidR="00133AD5" w:rsidRPr="00A91E3A"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  <w:t xml:space="preserve"> و علوم غذایی شامل چهار بخش شیم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shd w:val="clear" w:color="auto" w:fill="FFFFFF"/>
          <w:rtl/>
        </w:rPr>
        <w:t>ی</w:t>
      </w:r>
      <w:r w:rsidRPr="00A91E3A"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  <w:t>، میکروب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shd w:val="clear" w:color="auto" w:fill="FFFFFF"/>
          <w:rtl/>
        </w:rPr>
        <w:t>یولوژی</w:t>
      </w:r>
      <w:r w:rsidRPr="00A91E3A"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  <w:t>، مولکولی و آنالیز دستگاهی پیشرفته می‌باشد</w:t>
      </w:r>
      <w:r w:rsidR="00133AD5" w:rsidRPr="00A91E3A">
        <w:rPr>
          <w:rFonts w:ascii="vazir-fd" w:hAnsi="vazir-fd" w:cs="B Nazanin" w:hint="cs"/>
          <w:color w:val="000000" w:themeColor="text1"/>
          <w:sz w:val="22"/>
          <w:szCs w:val="22"/>
          <w:shd w:val="clear" w:color="auto" w:fill="FFFFFF"/>
          <w:rtl/>
        </w:rPr>
        <w:t>.</w:t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 از سال 1393 آزمایشگاه</w:t>
      </w:r>
      <w:r w:rsidRPr="00A91E3A"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  <w:softHyphen/>
      </w:r>
      <w:r w:rsidRPr="00A91E3A">
        <w:rPr>
          <w:rFonts w:ascii="vazir-fd" w:hAnsi="vazir-fd" w:cs="B Nazanin" w:hint="cs"/>
          <w:color w:val="000000" w:themeColor="text1"/>
          <w:sz w:val="22"/>
          <w:szCs w:val="22"/>
          <w:shd w:val="clear" w:color="auto" w:fill="FFFFFF"/>
          <w:rtl/>
        </w:rPr>
        <w:t>های شیمی و میکروبیولوژی</w:t>
      </w:r>
      <w:r w:rsidRPr="00A91E3A"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  <w:t xml:space="preserve"> 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براساس آیین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softHyphen/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نامه </w:t>
      </w:r>
      <w:r w:rsidR="00133AD5"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تاسیس و بهره‌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برداری آزمایشگاه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softHyphen/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های همکار و مجاز کنترل مواد و فراورده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softHyphen/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های خوردنی و آشامیدنی مورد بررسی و تایید صلاحیت گردید و از طرف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t xml:space="preserve"> 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معاونت غذا و داروی </w:t>
      </w:r>
      <w:r w:rsidR="00194809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دانشگاه علوم پزشکی 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اصفهان بعنوان آزمایشگاه مجاز جهت 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t>کنترل مواد اولیه و فرآورده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softHyphen/>
        <w:t>های خوردنی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 و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t xml:space="preserve"> آشامیدنی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 پذیرفته شد.</w:t>
      </w:r>
    </w:p>
    <w:p w:rsidR="00A91E3A" w:rsidRDefault="00A91E3A" w:rsidP="00A91E3A">
      <w:pPr>
        <w:bidi/>
        <w:jc w:val="both"/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</w:pPr>
    </w:p>
    <w:p w:rsidR="00BD7EAF" w:rsidRPr="00A91E3A" w:rsidRDefault="00105D6D" w:rsidP="00F574AA">
      <w:pPr>
        <w:bidi/>
        <w:jc w:val="both"/>
        <w:rPr>
          <w:rFonts w:cs="B Nazanin"/>
          <w:sz w:val="22"/>
          <w:szCs w:val="22"/>
        </w:rPr>
      </w:pPr>
      <w:r>
        <w:rPr>
          <w:rStyle w:val="Strong"/>
          <w:rFonts w:ascii="IRANyekan" w:hAnsi="IRANyekan" w:cs="B Nazanin" w:hint="cs"/>
          <w:sz w:val="22"/>
          <w:szCs w:val="22"/>
          <w:rtl/>
        </w:rPr>
        <w:lastRenderedPageBreak/>
        <w:t xml:space="preserve">مجموعه </w:t>
      </w:r>
      <w:r w:rsidR="00BD7EAF" w:rsidRPr="00A91E3A">
        <w:rPr>
          <w:rStyle w:val="Strong"/>
          <w:rFonts w:ascii="IRANyekan" w:hAnsi="IRANyekan" w:cs="B Nazanin" w:hint="cs"/>
          <w:sz w:val="22"/>
          <w:szCs w:val="22"/>
          <w:rtl/>
        </w:rPr>
        <w:t>فعالیت</w:t>
      </w:r>
      <w:r w:rsidR="00BD7EAF" w:rsidRPr="00A91E3A">
        <w:rPr>
          <w:rStyle w:val="Strong"/>
          <w:rFonts w:ascii="IRANyekan" w:hAnsi="IRANyekan" w:cs="B Nazanin"/>
          <w:sz w:val="22"/>
          <w:szCs w:val="22"/>
          <w:rtl/>
        </w:rPr>
        <w:softHyphen/>
      </w:r>
      <w:r w:rsidR="00BD7EAF" w:rsidRPr="00A91E3A">
        <w:rPr>
          <w:rStyle w:val="Strong"/>
          <w:rFonts w:ascii="IRANyekan" w:hAnsi="IRANyekan" w:cs="B Nazanin" w:hint="cs"/>
          <w:sz w:val="22"/>
          <w:szCs w:val="22"/>
          <w:rtl/>
        </w:rPr>
        <w:t>های آزمایشگاه</w:t>
      </w:r>
      <w:r>
        <w:rPr>
          <w:rStyle w:val="Strong"/>
          <w:rFonts w:ascii="IRANyekan" w:hAnsi="IRANyekan" w:cs="B Nazanin" w:hint="cs"/>
          <w:sz w:val="22"/>
          <w:szCs w:val="22"/>
          <w:rtl/>
        </w:rPr>
        <w:t xml:space="preserve"> شامل موارد زیر است :</w:t>
      </w:r>
    </w:p>
    <w:p w:rsidR="00BD7EAF" w:rsidRPr="00A91E3A" w:rsidRDefault="00BD7EAF" w:rsidP="0061472A">
      <w:pPr>
        <w:bidi/>
        <w:jc w:val="both"/>
        <w:rPr>
          <w:rFonts w:cs="B Nazanin"/>
          <w:sz w:val="22"/>
          <w:szCs w:val="22"/>
          <w:rtl/>
        </w:rPr>
      </w:pPr>
      <w:r w:rsidRPr="00A91E3A">
        <w:rPr>
          <w:rFonts w:cs="B Nazanin" w:hint="cs"/>
          <w:sz w:val="22"/>
          <w:szCs w:val="22"/>
          <w:rtl/>
        </w:rPr>
        <w:t>-</w:t>
      </w:r>
      <w:r w:rsidRPr="00A91E3A">
        <w:rPr>
          <w:rFonts w:ascii="IRANyekan" w:hAnsi="IRANyekan" w:cs="B Nazanin" w:hint="cs"/>
          <w:sz w:val="22"/>
          <w:szCs w:val="22"/>
          <w:rtl/>
        </w:rPr>
        <w:t xml:space="preserve"> انجام </w:t>
      </w:r>
      <w:r w:rsidRPr="00A91E3A">
        <w:rPr>
          <w:rFonts w:cs="B Nazanin" w:hint="cs"/>
          <w:sz w:val="22"/>
          <w:szCs w:val="22"/>
          <w:rtl/>
        </w:rPr>
        <w:t xml:space="preserve">آزمون‌های </w:t>
      </w:r>
      <w:r w:rsidRPr="00A91E3A">
        <w:rPr>
          <w:rFonts w:ascii="IRANyekan" w:hAnsi="IRANyekan" w:cs="B Nazanin" w:hint="cs"/>
          <w:sz w:val="22"/>
          <w:szCs w:val="22"/>
          <w:rtl/>
        </w:rPr>
        <w:t xml:space="preserve">فیزیکو شیمیایی و میکروبی </w:t>
      </w:r>
      <w:r w:rsidRPr="00A91E3A">
        <w:rPr>
          <w:rFonts w:cs="B Nazanin" w:hint="cs"/>
          <w:sz w:val="22"/>
          <w:szCs w:val="22"/>
          <w:rtl/>
        </w:rPr>
        <w:t>مرتبط با کنترل کیفیت روغن</w:t>
      </w:r>
      <w:r w:rsidRPr="00A91E3A">
        <w:rPr>
          <w:rFonts w:cs="B Nazanin"/>
          <w:sz w:val="22"/>
          <w:szCs w:val="22"/>
        </w:rPr>
        <w:t>‌</w:t>
      </w:r>
      <w:r w:rsidRPr="00A91E3A">
        <w:rPr>
          <w:rFonts w:cs="B Nazanin" w:hint="cs"/>
          <w:sz w:val="22"/>
          <w:szCs w:val="22"/>
          <w:rtl/>
        </w:rPr>
        <w:t>ها و چربی‌ها، شیر و فرآورده‌های لبنی،</w:t>
      </w:r>
      <w:r w:rsidR="00194809">
        <w:rPr>
          <w:rFonts w:cs="B Nazanin" w:hint="cs"/>
          <w:sz w:val="22"/>
          <w:szCs w:val="22"/>
          <w:rtl/>
        </w:rPr>
        <w:t xml:space="preserve"> </w:t>
      </w:r>
      <w:r w:rsidRPr="00A91E3A">
        <w:rPr>
          <w:rFonts w:cs="B Nazanin" w:hint="cs"/>
          <w:sz w:val="22"/>
          <w:szCs w:val="22"/>
          <w:rtl/>
        </w:rPr>
        <w:t>غلات، فرآورده</w:t>
      </w:r>
      <w:r w:rsidRPr="00A91E3A">
        <w:rPr>
          <w:rFonts w:cs="B Nazanin"/>
          <w:sz w:val="22"/>
          <w:szCs w:val="22"/>
        </w:rPr>
        <w:t>‌</w:t>
      </w:r>
      <w:r w:rsidRPr="00A91E3A">
        <w:rPr>
          <w:rFonts w:cs="B Nazanin" w:hint="cs"/>
          <w:sz w:val="22"/>
          <w:szCs w:val="22"/>
          <w:rtl/>
        </w:rPr>
        <w:t>های میوه و سبزیجات، قندها</w:t>
      </w:r>
      <w:r w:rsidRPr="00A91E3A">
        <w:rPr>
          <w:rFonts w:ascii="IRANyekan" w:hAnsi="IRANyekan" w:cs="B Nazanin" w:hint="cs"/>
          <w:sz w:val="22"/>
          <w:szCs w:val="22"/>
          <w:rtl/>
        </w:rPr>
        <w:t xml:space="preserve"> و مواد بسته بندی واحد</w:t>
      </w:r>
      <w:r w:rsidRPr="00A91E3A">
        <w:rPr>
          <w:rFonts w:ascii="IRANyekan" w:hAnsi="IRANyekan" w:cs="B Nazanin" w:hint="cs"/>
          <w:sz w:val="22"/>
          <w:szCs w:val="22"/>
          <w:rtl/>
        </w:rPr>
        <w:softHyphen/>
        <w:t>های تولید کننده محصولات غذایی استان مطابق ضوابط و استانداردهای ملی تعیین شده</w:t>
      </w:r>
    </w:p>
    <w:p w:rsidR="00BD7EAF" w:rsidRPr="00A91E3A" w:rsidRDefault="00BD7EAF" w:rsidP="0061472A">
      <w:pPr>
        <w:bidi/>
        <w:jc w:val="both"/>
        <w:rPr>
          <w:rFonts w:cs="B Nazanin"/>
          <w:sz w:val="22"/>
          <w:szCs w:val="22"/>
          <w:rtl/>
        </w:rPr>
      </w:pPr>
      <w:r w:rsidRPr="00A91E3A">
        <w:rPr>
          <w:rFonts w:ascii="IRANyekan" w:hAnsi="IRANyekan" w:cs="B Nazanin" w:hint="cs"/>
          <w:sz w:val="22"/>
          <w:szCs w:val="22"/>
          <w:rtl/>
        </w:rPr>
        <w:t>- مطابقت دادن نتایج آزمون</w:t>
      </w:r>
      <w:r w:rsidRPr="00A91E3A">
        <w:rPr>
          <w:rFonts w:ascii="IRANyekan" w:hAnsi="IRANyekan" w:cs="B Nazanin" w:hint="cs"/>
          <w:sz w:val="22"/>
          <w:szCs w:val="22"/>
          <w:rtl/>
        </w:rPr>
        <w:softHyphen/>
        <w:t>ها با آخرین معیارهای استاندارد</w:t>
      </w:r>
      <w:r w:rsidRPr="00A91E3A">
        <w:rPr>
          <w:rFonts w:ascii="IRANyekan" w:hAnsi="IRANyekan" w:cs="B Nazanin"/>
          <w:sz w:val="22"/>
          <w:szCs w:val="22"/>
          <w:rtl/>
        </w:rPr>
        <w:softHyphen/>
      </w:r>
      <w:r w:rsidRPr="00A91E3A">
        <w:rPr>
          <w:rFonts w:ascii="IRANyekan" w:hAnsi="IRANyekan" w:cs="B Nazanin" w:hint="cs"/>
          <w:sz w:val="22"/>
          <w:szCs w:val="22"/>
          <w:rtl/>
        </w:rPr>
        <w:t>های ملی مصوب و ضوابط جاری وزارت بهداشت</w:t>
      </w:r>
      <w:r w:rsidR="00133AD5" w:rsidRPr="00A91E3A">
        <w:rPr>
          <w:rFonts w:cs="B Nazanin" w:hint="cs"/>
          <w:sz w:val="22"/>
          <w:szCs w:val="22"/>
          <w:rtl/>
        </w:rPr>
        <w:t>، درمان و آموزش پزشکی</w:t>
      </w:r>
    </w:p>
    <w:p w:rsidR="00BD7EAF" w:rsidRPr="00A91E3A" w:rsidRDefault="00BD7EAF" w:rsidP="00133AD5">
      <w:pPr>
        <w:bidi/>
        <w:jc w:val="both"/>
        <w:rPr>
          <w:rFonts w:cs="B Nazanin"/>
          <w:sz w:val="22"/>
          <w:szCs w:val="22"/>
          <w:rtl/>
        </w:rPr>
      </w:pPr>
      <w:r w:rsidRPr="00A91E3A">
        <w:rPr>
          <w:rFonts w:cs="B Nazanin" w:hint="cs"/>
          <w:sz w:val="22"/>
          <w:szCs w:val="22"/>
          <w:rtl/>
        </w:rPr>
        <w:t xml:space="preserve">- </w:t>
      </w:r>
      <w:r w:rsidR="00133AD5" w:rsidRPr="00A91E3A">
        <w:rPr>
          <w:rFonts w:cs="B Nazanin" w:hint="cs"/>
          <w:sz w:val="22"/>
          <w:szCs w:val="22"/>
          <w:rtl/>
        </w:rPr>
        <w:t>اعتبارسنجی روش‌</w:t>
      </w:r>
      <w:r w:rsidRPr="00A91E3A">
        <w:rPr>
          <w:rFonts w:cs="B Nazanin" w:hint="cs"/>
          <w:sz w:val="22"/>
          <w:szCs w:val="22"/>
          <w:rtl/>
        </w:rPr>
        <w:t>های آزمون</w:t>
      </w:r>
      <w:r w:rsidR="00105D6D">
        <w:rPr>
          <w:rFonts w:cs="B Nazanin" w:hint="cs"/>
          <w:sz w:val="22"/>
          <w:szCs w:val="22"/>
          <w:rtl/>
        </w:rPr>
        <w:t xml:space="preserve"> شیمیایی و میکروبی</w:t>
      </w:r>
    </w:p>
    <w:p w:rsidR="00BD7EAF" w:rsidRPr="00A91E3A" w:rsidRDefault="00BD7EAF" w:rsidP="0061472A">
      <w:pPr>
        <w:bidi/>
        <w:jc w:val="both"/>
        <w:rPr>
          <w:rFonts w:cs="B Nazanin"/>
          <w:sz w:val="22"/>
          <w:szCs w:val="22"/>
          <w:rtl/>
        </w:rPr>
      </w:pPr>
      <w:r w:rsidRPr="00A91E3A">
        <w:rPr>
          <w:rFonts w:cs="B Nazanin" w:hint="cs"/>
          <w:sz w:val="22"/>
          <w:szCs w:val="22"/>
          <w:rtl/>
        </w:rPr>
        <w:t xml:space="preserve">- تهیه </w:t>
      </w:r>
      <w:r w:rsidR="00133AD5" w:rsidRPr="00A91E3A">
        <w:rPr>
          <w:rFonts w:cs="B Nazanin" w:hint="cs"/>
          <w:sz w:val="22"/>
          <w:szCs w:val="22"/>
          <w:rtl/>
        </w:rPr>
        <w:t>دستورالعمل‌ها و روش‌</w:t>
      </w:r>
      <w:r w:rsidRPr="00A91E3A">
        <w:rPr>
          <w:rFonts w:cs="B Nazanin" w:hint="cs"/>
          <w:sz w:val="22"/>
          <w:szCs w:val="22"/>
          <w:rtl/>
        </w:rPr>
        <w:t>های اجرایی</w:t>
      </w:r>
      <w:r w:rsidR="00133AD5" w:rsidRPr="00A91E3A">
        <w:rPr>
          <w:rFonts w:cs="B Nazanin" w:hint="cs"/>
          <w:sz w:val="22"/>
          <w:szCs w:val="22"/>
          <w:rtl/>
        </w:rPr>
        <w:t xml:space="preserve"> آزمون‌ها</w:t>
      </w:r>
    </w:p>
    <w:p w:rsidR="00BD7EAF" w:rsidRPr="00A91E3A" w:rsidRDefault="00BD7EAF" w:rsidP="0061472A">
      <w:pPr>
        <w:bidi/>
        <w:jc w:val="both"/>
        <w:rPr>
          <w:rFonts w:ascii="IRANyekan" w:hAnsi="IRANyekan" w:cs="B Nazanin"/>
          <w:sz w:val="22"/>
          <w:szCs w:val="22"/>
          <w:rtl/>
        </w:rPr>
      </w:pPr>
      <w:r w:rsidRPr="00A91E3A">
        <w:rPr>
          <w:rFonts w:ascii="IRANyekan" w:hAnsi="IRANyekan" w:cs="B Nazanin" w:hint="cs"/>
          <w:sz w:val="22"/>
          <w:szCs w:val="22"/>
          <w:rtl/>
        </w:rPr>
        <w:t>- آموزش کارآموزان و دانشجویان</w:t>
      </w:r>
    </w:p>
    <w:p w:rsidR="00A91E3A" w:rsidRPr="00A91E3A" w:rsidRDefault="00BD7EAF" w:rsidP="00A91E3A">
      <w:pPr>
        <w:bidi/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</w:pPr>
      <w:r w:rsidRPr="00A91E3A">
        <w:rPr>
          <w:rFonts w:ascii="IRANyekan" w:hAnsi="IRANyekan" w:cs="B Nazanin" w:hint="cs"/>
          <w:sz w:val="22"/>
          <w:szCs w:val="22"/>
          <w:rtl/>
        </w:rPr>
        <w:t xml:space="preserve">- </w:t>
      </w:r>
      <w:r w:rsidR="00133AD5" w:rsidRPr="00A91E3A">
        <w:rPr>
          <w:rFonts w:ascii="IRANyekan" w:hAnsi="IRANyekan" w:cs="B Nazanin" w:hint="cs"/>
          <w:sz w:val="22"/>
          <w:szCs w:val="22"/>
          <w:rtl/>
        </w:rPr>
        <w:t>انجام طرح‌</w:t>
      </w:r>
      <w:r w:rsidRPr="00A91E3A">
        <w:rPr>
          <w:rFonts w:ascii="IRANyekan" w:hAnsi="IRANyekan" w:cs="B Nazanin" w:hint="cs"/>
          <w:sz w:val="22"/>
          <w:szCs w:val="22"/>
          <w:rtl/>
        </w:rPr>
        <w:t>های تحقیقاتی با هماهنگی مراکز تحقیقاتی و علمی</w:t>
      </w:r>
      <w:r w:rsidRPr="00A91E3A">
        <w:rPr>
          <w:rFonts w:ascii="IRANyekan" w:hAnsi="IRANyekan" w:cs="B Nazanin"/>
          <w:sz w:val="22"/>
          <w:szCs w:val="22"/>
        </w:rPr>
        <w:br/>
      </w:r>
    </w:p>
    <w:p w:rsidR="00133AD5" w:rsidRPr="00A91E3A" w:rsidRDefault="00BD7EAF" w:rsidP="00194809">
      <w:pPr>
        <w:bidi/>
        <w:jc w:val="both"/>
        <w:rPr>
          <w:rFonts w:ascii="Helvetica" w:hAnsi="Helvetica" w:cs="B Nazanin"/>
          <w:color w:val="000000" w:themeColor="text1"/>
          <w:sz w:val="22"/>
          <w:szCs w:val="22"/>
          <w:rtl/>
        </w:rPr>
      </w:pPr>
      <w:r w:rsidRPr="00A91E3A">
        <w:rPr>
          <w:rFonts w:ascii="vazir-fd" w:hAnsi="vazir-fd" w:cs="B Nazanin"/>
          <w:color w:val="000000" w:themeColor="text1"/>
          <w:sz w:val="22"/>
          <w:szCs w:val="22"/>
          <w:shd w:val="clear" w:color="auto" w:fill="FFFFFF"/>
          <w:rtl/>
        </w:rPr>
        <w:t xml:space="preserve">آزمایشگاه‌های دانشکده تغذیه و علوم غذایی </w:t>
      </w:r>
      <w:r w:rsidRPr="00A91E3A">
        <w:rPr>
          <w:rFonts w:ascii="Helvetica" w:hAnsi="Helvetica" w:cs="B Nazanin" w:hint="cs"/>
          <w:color w:val="000000" w:themeColor="text1"/>
          <w:sz w:val="22"/>
          <w:szCs w:val="22"/>
          <w:rtl/>
        </w:rPr>
        <w:t>مجهز به تجهیزات پیشرفته مانند</w:t>
      </w:r>
      <w:r w:rsidR="0061472A" w:rsidRPr="00A91E3A">
        <w:rPr>
          <w:rFonts w:ascii="Helvetica" w:hAnsi="Helvetica"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t>دستگا</w:t>
      </w:r>
      <w:r w:rsidR="0061472A"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ه 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طیف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t xml:space="preserve"> 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سنج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t xml:space="preserve"> 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پلاسم</w:t>
      </w:r>
      <w:r w:rsidRPr="00A91E3A">
        <w:rPr>
          <w:rFonts w:ascii="IRANSans" w:hAnsi="IRANSans" w:cs="B Nazanin"/>
          <w:color w:val="000000" w:themeColor="text1"/>
          <w:sz w:val="22"/>
          <w:szCs w:val="22"/>
          <w:shd w:val="clear" w:color="auto" w:fill="FFFFFF"/>
          <w:rtl/>
        </w:rPr>
        <w:t>ا</w:t>
      </w:r>
      <w:r w:rsidRPr="00A91E3A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>ی جفت شده القایی</w:t>
      </w:r>
      <w:r w:rsidR="00194809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، </w:t>
      </w:r>
      <w:r w:rsidR="00105D6D">
        <w:rPr>
          <w:rFonts w:ascii="IRANSans" w:hAnsi="IRANSans" w:cs="B Nazanin" w:hint="cs"/>
          <w:color w:val="000000" w:themeColor="text1"/>
          <w:sz w:val="22"/>
          <w:szCs w:val="22"/>
          <w:shd w:val="clear" w:color="auto" w:fill="FFFFFF"/>
          <w:rtl/>
        </w:rPr>
        <w:t xml:space="preserve">   پی سی آر، </w:t>
      </w:r>
      <w:r w:rsidRPr="00A91E3A">
        <w:rPr>
          <w:rStyle w:val="y2iqfc"/>
          <w:rFonts w:ascii="inherit" w:hAnsi="inherit" w:cs="B Nazanin" w:hint="cs"/>
          <w:color w:val="202124"/>
          <w:sz w:val="22"/>
          <w:szCs w:val="22"/>
          <w:rtl/>
        </w:rPr>
        <w:t>الیزاریدر، اتوآنالیزر</w:t>
      </w:r>
      <w:r w:rsidRPr="00A91E3A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Pr="00A91E3A">
        <w:rPr>
          <w:rFonts w:cs="B Nazanin" w:hint="cs"/>
          <w:color w:val="202124"/>
          <w:sz w:val="22"/>
          <w:szCs w:val="22"/>
          <w:rtl/>
        </w:rPr>
        <w:t>و</w:t>
      </w:r>
      <w:r w:rsidRPr="00A91E3A">
        <w:rPr>
          <w:rFonts w:ascii="Helvetica" w:hAnsi="Helvetica" w:cs="B Nazanin" w:hint="cs"/>
          <w:color w:val="000000" w:themeColor="text1"/>
          <w:sz w:val="22"/>
          <w:szCs w:val="22"/>
          <w:rtl/>
        </w:rPr>
        <w:t xml:space="preserve"> </w:t>
      </w:r>
      <w:r w:rsidR="00133AD5" w:rsidRPr="00A91E3A">
        <w:rPr>
          <w:rFonts w:ascii="Helvetica" w:hAnsi="Helvetica" w:cs="B Nazanin" w:hint="cs"/>
          <w:color w:val="000000" w:themeColor="text1"/>
          <w:sz w:val="22"/>
          <w:szCs w:val="22"/>
          <w:rtl/>
        </w:rPr>
        <w:t>پالس فیلد</w:t>
      </w:r>
      <w:r w:rsidR="00194809">
        <w:rPr>
          <w:rFonts w:ascii="Helvetica" w:hAnsi="Helvetica" w:cs="B Nazanin" w:hint="cs"/>
          <w:color w:val="000000" w:themeColor="text1"/>
          <w:sz w:val="22"/>
          <w:szCs w:val="22"/>
          <w:rtl/>
        </w:rPr>
        <w:t>‌</w:t>
      </w:r>
      <w:r w:rsidR="00133AD5" w:rsidRPr="00A91E3A">
        <w:rPr>
          <w:rFonts w:ascii="Helvetica" w:hAnsi="Helvetica" w:cs="B Nazanin" w:hint="cs"/>
          <w:color w:val="000000" w:themeColor="text1"/>
          <w:sz w:val="22"/>
          <w:szCs w:val="22"/>
          <w:rtl/>
        </w:rPr>
        <w:t>ژل الکتروفورز و تجهیزات عمومی جهت انجام آزمون‌های مختلف مرتبط با رشته تغذیه و علوم و صنایع غذایی می‌باشد.</w:t>
      </w:r>
    </w:p>
    <w:p w:rsidR="00BD7EAF" w:rsidRPr="00A91E3A" w:rsidRDefault="00BD7EAF" w:rsidP="0061472A">
      <w:pPr>
        <w:bidi/>
        <w:jc w:val="both"/>
        <w:rPr>
          <w:rFonts w:ascii="IranNastaliq" w:hAnsi="IranNastaliq" w:cs="B Nazanin"/>
          <w:noProof/>
          <w:color w:val="000000" w:themeColor="text1"/>
          <w:sz w:val="22"/>
          <w:szCs w:val="22"/>
          <w:rtl/>
        </w:rPr>
      </w:pPr>
    </w:p>
    <w:p w:rsidR="00BD7EAF" w:rsidRPr="00A91E3A" w:rsidRDefault="00BD7EAF" w:rsidP="0061472A">
      <w:pPr>
        <w:shd w:val="clear" w:color="auto" w:fill="FFFFFF"/>
        <w:bidi/>
        <w:jc w:val="both"/>
        <w:rPr>
          <w:rFonts w:ascii="IRANyekan" w:hAnsi="IRANyekan" w:cs="B Nazanin"/>
          <w:sz w:val="22"/>
          <w:szCs w:val="22"/>
        </w:rPr>
      </w:pPr>
    </w:p>
    <w:p w:rsidR="00BD7EAF" w:rsidRPr="00A91E3A" w:rsidRDefault="00105D6D" w:rsidP="0061472A">
      <w:pPr>
        <w:bidi/>
        <w:jc w:val="both"/>
        <w:rPr>
          <w:rFonts w:ascii="Cambria" w:hAnsi="Cambria" w:cs="B Nazanin"/>
          <w:color w:val="000000" w:themeColor="text1"/>
          <w:sz w:val="22"/>
          <w:szCs w:val="22"/>
          <w:shd w:val="clear" w:color="auto" w:fill="FFFFFF"/>
          <w:rtl/>
        </w:rPr>
      </w:pPr>
      <w:r>
        <w:rPr>
          <w:rFonts w:ascii="Cambria" w:hAnsi="Cambria" w:cs="B Nazanin"/>
          <w:noProof/>
          <w:color w:val="000000" w:themeColor="text1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34587" wp14:editId="206F31A6">
                <wp:simplePos x="0" y="0"/>
                <wp:positionH relativeFrom="column">
                  <wp:posOffset>-168659</wp:posOffset>
                </wp:positionH>
                <wp:positionV relativeFrom="paragraph">
                  <wp:posOffset>208693</wp:posOffset>
                </wp:positionV>
                <wp:extent cx="3019425" cy="2551814"/>
                <wp:effectExtent l="0" t="0" r="9525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551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5D6D" w:rsidRDefault="00105D6D">
                            <w:bookmarkStart w:id="0" w:name="_GoBack"/>
                            <w:r w:rsidRPr="00105D6D">
                              <w:rPr>
                                <w:noProof/>
                              </w:rPr>
                              <w:drawing>
                                <wp:inline distT="0" distB="0" distL="0" distR="0" wp14:anchorId="10932A70" wp14:editId="78CFB219">
                                  <wp:extent cx="2762721" cy="2232837"/>
                                  <wp:effectExtent l="0" t="0" r="0" b="0"/>
                                  <wp:docPr id="9" name="Picture 9" descr="C:\Users\nut-vaez\Desktop\CamScanner 09-28-2022 08.1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ut-vaez\Desktop\CamScanner 09-28-2022 08.1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372" cy="224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345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3.3pt;margin-top:16.45pt;width:237.75pt;height:20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" fillcolor="white [3201]" stroked="f" strokeweight=".5pt">
                <v:textbox>
                  <w:txbxContent>
                    <w:p w:rsidR="00105D6D" w:rsidRDefault="00105D6D">
                      <w:r w:rsidRPr="00105D6D">
                        <w:rPr>
                          <w:noProof/>
                        </w:rPr>
                        <w:drawing>
                          <wp:inline distT="0" distB="0" distL="0" distR="0" wp14:anchorId="10932A70" wp14:editId="78CFB219">
                            <wp:extent cx="2762721" cy="2232837"/>
                            <wp:effectExtent l="0" t="0" r="0" b="0"/>
                            <wp:docPr id="9" name="Picture 9" descr="C:\Users\nut-vaez\Desktop\CamScanner 09-28-2022 08.1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ut-vaez\Desktop\CamScanner 09-28-2022 08.1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372" cy="224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6E4F" w:rsidRPr="00A91E3A" w:rsidRDefault="00EE6E4F" w:rsidP="0061472A">
      <w:pPr>
        <w:shd w:val="clear" w:color="auto" w:fill="FFFFFF"/>
        <w:bidi/>
        <w:jc w:val="both"/>
        <w:rPr>
          <w:rFonts w:ascii="vazir-fd" w:hAnsi="vazir-fd" w:cs="B Nazanin"/>
          <w:color w:val="000000" w:themeColor="text1"/>
          <w:sz w:val="22"/>
          <w:szCs w:val="22"/>
          <w:rtl/>
        </w:rPr>
      </w:pPr>
    </w:p>
    <w:sectPr w:rsidR="00EE6E4F" w:rsidRPr="00A91E3A" w:rsidSect="00A91E3A">
      <w:pgSz w:w="15840" w:h="12240" w:orient="landscape"/>
      <w:pgMar w:top="709" w:right="567" w:bottom="709" w:left="567" w:header="709" w:footer="709" w:gutter="0"/>
      <w:cols w:num="3" w:space="91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9E9" w:rsidRDefault="002809E9" w:rsidP="005726DA">
      <w:r>
        <w:separator/>
      </w:r>
    </w:p>
  </w:endnote>
  <w:endnote w:type="continuationSeparator" w:id="0">
    <w:p w:rsidR="002809E9" w:rsidRDefault="002809E9" w:rsidP="00572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azir-f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IRANyek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IranNastaliq">
    <w:panose1 w:val="02000503000000020003"/>
    <w:charset w:val="00"/>
    <w:family w:val="auto"/>
    <w:pitch w:val="variable"/>
    <w:sig w:usb0="00002003" w:usb1="0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9E9" w:rsidRDefault="002809E9" w:rsidP="005726DA">
      <w:r>
        <w:separator/>
      </w:r>
    </w:p>
  </w:footnote>
  <w:footnote w:type="continuationSeparator" w:id="0">
    <w:p w:rsidR="002809E9" w:rsidRDefault="002809E9" w:rsidP="00572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D07"/>
    <w:multiLevelType w:val="multilevel"/>
    <w:tmpl w:val="C520145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05DC740A"/>
    <w:multiLevelType w:val="hybridMultilevel"/>
    <w:tmpl w:val="EF3EC0CA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675D3"/>
    <w:multiLevelType w:val="hybridMultilevel"/>
    <w:tmpl w:val="ADEA89CC"/>
    <w:lvl w:ilvl="0" w:tplc="AB28A6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448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80B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468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6E9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AA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27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E2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644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2174BB"/>
    <w:multiLevelType w:val="hybridMultilevel"/>
    <w:tmpl w:val="99168D0A"/>
    <w:lvl w:ilvl="0" w:tplc="45CC2D6E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A5213"/>
    <w:multiLevelType w:val="hybridMultilevel"/>
    <w:tmpl w:val="E10655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63497"/>
    <w:multiLevelType w:val="hybridMultilevel"/>
    <w:tmpl w:val="2A4897FA"/>
    <w:lvl w:ilvl="0" w:tplc="AB28A6F2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D67F3"/>
    <w:multiLevelType w:val="multilevel"/>
    <w:tmpl w:val="21B0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CE6624"/>
    <w:multiLevelType w:val="hybridMultilevel"/>
    <w:tmpl w:val="E794DC2E"/>
    <w:lvl w:ilvl="0" w:tplc="0409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/>
        <w:bCs/>
        <w:sz w:val="28"/>
        <w:szCs w:val="28"/>
      </w:rPr>
    </w:lvl>
    <w:lvl w:ilvl="1" w:tplc="BBB813A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2  Nazani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0014B"/>
    <w:multiLevelType w:val="hybridMultilevel"/>
    <w:tmpl w:val="712E9130"/>
    <w:lvl w:ilvl="0" w:tplc="04090009">
      <w:start w:val="1"/>
      <w:numFmt w:val="bullet"/>
      <w:lvlText w:val="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9" w15:restartNumberingAfterBreak="0">
    <w:nsid w:val="1CC90901"/>
    <w:multiLevelType w:val="hybridMultilevel"/>
    <w:tmpl w:val="33EA0A22"/>
    <w:lvl w:ilvl="0" w:tplc="324612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885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8424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60E4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9C9F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B06D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9C97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B0F1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8D3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23866"/>
    <w:multiLevelType w:val="hybridMultilevel"/>
    <w:tmpl w:val="D11E0C1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4A6FB6"/>
    <w:multiLevelType w:val="multilevel"/>
    <w:tmpl w:val="C520145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2" w15:restartNumberingAfterBreak="0">
    <w:nsid w:val="344C7AD1"/>
    <w:multiLevelType w:val="multilevel"/>
    <w:tmpl w:val="C520145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3D4655E8"/>
    <w:multiLevelType w:val="hybridMultilevel"/>
    <w:tmpl w:val="98C42C52"/>
    <w:lvl w:ilvl="0" w:tplc="FE1AEBC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54727F"/>
    <w:multiLevelType w:val="hybridMultilevel"/>
    <w:tmpl w:val="7C682A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437EF"/>
    <w:multiLevelType w:val="hybridMultilevel"/>
    <w:tmpl w:val="07A8115A"/>
    <w:lvl w:ilvl="0" w:tplc="3014FD32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43781A0E"/>
    <w:multiLevelType w:val="hybridMultilevel"/>
    <w:tmpl w:val="533A3F76"/>
    <w:lvl w:ilvl="0" w:tplc="0D7823D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/>
        <w:sz w:val="28"/>
        <w:szCs w:val="28"/>
      </w:rPr>
    </w:lvl>
    <w:lvl w:ilvl="1" w:tplc="BBB813A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2  Nazani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78359A"/>
    <w:multiLevelType w:val="multilevel"/>
    <w:tmpl w:val="533A3F76"/>
    <w:lvl w:ilvl="0">
      <w:start w:val="1"/>
      <w:numFmt w:val="bullet"/>
      <w:lvlText w:val="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  <w:b/>
        <w:bCs/>
        <w:sz w:val="28"/>
        <w:szCs w:val="28"/>
      </w:rPr>
    </w:lvl>
    <w:lvl w:ilvl="1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ahoma" w:eastAsia="Times New Roman" w:hAnsi="Tahoma" w:cs="2  Nazanin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8" w15:restartNumberingAfterBreak="0">
    <w:nsid w:val="5264039C"/>
    <w:multiLevelType w:val="multilevel"/>
    <w:tmpl w:val="C520145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9" w15:restartNumberingAfterBreak="0">
    <w:nsid w:val="53011A6D"/>
    <w:multiLevelType w:val="hybridMultilevel"/>
    <w:tmpl w:val="C520145A"/>
    <w:lvl w:ilvl="0" w:tplc="FDF2B128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0" w15:restartNumberingAfterBreak="0">
    <w:nsid w:val="57A644F0"/>
    <w:multiLevelType w:val="hybridMultilevel"/>
    <w:tmpl w:val="38BE5B22"/>
    <w:lvl w:ilvl="0" w:tplc="40C2A4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2E6E8D"/>
    <w:multiLevelType w:val="hybridMultilevel"/>
    <w:tmpl w:val="B3B013A8"/>
    <w:lvl w:ilvl="0" w:tplc="FDF2B128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2" w15:restartNumberingAfterBreak="0">
    <w:nsid w:val="628A15BE"/>
    <w:multiLevelType w:val="multilevel"/>
    <w:tmpl w:val="3606FCB2"/>
    <w:lvl w:ilvl="0">
      <w:start w:val="1"/>
      <w:numFmt w:val="bullet"/>
      <w:lvlText w:val="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ahoma" w:eastAsia="Times New Roman" w:hAnsi="Tahoma" w:cs="2  Nazanin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3" w15:restartNumberingAfterBreak="0">
    <w:nsid w:val="63A92808"/>
    <w:multiLevelType w:val="hybridMultilevel"/>
    <w:tmpl w:val="B1E2BB32"/>
    <w:lvl w:ilvl="0" w:tplc="25DE08D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A74A31"/>
    <w:multiLevelType w:val="hybridMultilevel"/>
    <w:tmpl w:val="213C78AC"/>
    <w:lvl w:ilvl="0" w:tplc="04090009">
      <w:start w:val="1"/>
      <w:numFmt w:val="bullet"/>
      <w:lvlText w:val="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5" w15:restartNumberingAfterBreak="0">
    <w:nsid w:val="68914027"/>
    <w:multiLevelType w:val="hybridMultilevel"/>
    <w:tmpl w:val="0096DC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B0718C"/>
    <w:multiLevelType w:val="multilevel"/>
    <w:tmpl w:val="C520145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7" w15:restartNumberingAfterBreak="0">
    <w:nsid w:val="6A1F75D9"/>
    <w:multiLevelType w:val="hybridMultilevel"/>
    <w:tmpl w:val="1E6A1BA0"/>
    <w:lvl w:ilvl="0" w:tplc="4C5CD77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A6B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8877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E6FB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B808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6C751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486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ECE45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D080E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75B26"/>
    <w:multiLevelType w:val="hybridMultilevel"/>
    <w:tmpl w:val="F03E0B3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2C1D74"/>
    <w:multiLevelType w:val="hybridMultilevel"/>
    <w:tmpl w:val="2B1897A4"/>
    <w:lvl w:ilvl="0" w:tplc="04090009">
      <w:start w:val="1"/>
      <w:numFmt w:val="bullet"/>
      <w:lvlText w:val="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0" w15:restartNumberingAfterBreak="0">
    <w:nsid w:val="6DD43D80"/>
    <w:multiLevelType w:val="hybridMultilevel"/>
    <w:tmpl w:val="3606FCB2"/>
    <w:lvl w:ilvl="0" w:tplc="04090009">
      <w:start w:val="1"/>
      <w:numFmt w:val="bullet"/>
      <w:lvlText w:val="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BBB813AA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ahoma" w:eastAsia="Times New Roman" w:hAnsi="Tahoma" w:cs="2  Nazani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1" w15:restartNumberingAfterBreak="0">
    <w:nsid w:val="6E1E3BAC"/>
    <w:multiLevelType w:val="hybridMultilevel"/>
    <w:tmpl w:val="DF5692A2"/>
    <w:lvl w:ilvl="0" w:tplc="B1A20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E54B8"/>
    <w:multiLevelType w:val="multilevel"/>
    <w:tmpl w:val="B3B013A8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3" w15:restartNumberingAfterBreak="0">
    <w:nsid w:val="74616CCA"/>
    <w:multiLevelType w:val="hybridMultilevel"/>
    <w:tmpl w:val="91748BD2"/>
    <w:lvl w:ilvl="0" w:tplc="9DBCDA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F65F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320B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4E63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2AB4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1E4E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EE62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4C3D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6AC8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 w15:restartNumberingAfterBreak="0">
    <w:nsid w:val="785355CB"/>
    <w:multiLevelType w:val="hybridMultilevel"/>
    <w:tmpl w:val="A2A4DA02"/>
    <w:lvl w:ilvl="0" w:tplc="5C1C1BE6">
      <w:start w:val="1"/>
      <w:numFmt w:val="decimal"/>
      <w:lvlText w:val="%1-"/>
      <w:lvlJc w:val="left"/>
      <w:pPr>
        <w:ind w:left="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35" w15:restartNumberingAfterBreak="0">
    <w:nsid w:val="7A5724F5"/>
    <w:multiLevelType w:val="hybridMultilevel"/>
    <w:tmpl w:val="E3C457C6"/>
    <w:lvl w:ilvl="0" w:tplc="AB28A6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D6C6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6CC9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C0ED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EA14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6AB6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E0A8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58E3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8C5A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B9425AD"/>
    <w:multiLevelType w:val="multilevel"/>
    <w:tmpl w:val="C520145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2  Nazanin" w:hint="default"/>
      </w:rPr>
    </w:lvl>
    <w:lvl w:ilvl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7" w15:restartNumberingAfterBreak="0">
    <w:nsid w:val="7E4451D2"/>
    <w:multiLevelType w:val="hybridMultilevel"/>
    <w:tmpl w:val="4258B370"/>
    <w:lvl w:ilvl="0" w:tplc="6570D5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C6CA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E0B7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275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253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FAFB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46C2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2AE3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6E4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6"/>
  </w:num>
  <w:num w:numId="3">
    <w:abstractNumId w:val="0"/>
  </w:num>
  <w:num w:numId="4">
    <w:abstractNumId w:val="1"/>
  </w:num>
  <w:num w:numId="5">
    <w:abstractNumId w:val="12"/>
  </w:num>
  <w:num w:numId="6">
    <w:abstractNumId w:val="24"/>
  </w:num>
  <w:num w:numId="7">
    <w:abstractNumId w:val="26"/>
  </w:num>
  <w:num w:numId="8">
    <w:abstractNumId w:val="21"/>
  </w:num>
  <w:num w:numId="9">
    <w:abstractNumId w:val="32"/>
  </w:num>
  <w:num w:numId="10">
    <w:abstractNumId w:val="29"/>
  </w:num>
  <w:num w:numId="11">
    <w:abstractNumId w:val="11"/>
  </w:num>
  <w:num w:numId="12">
    <w:abstractNumId w:val="30"/>
  </w:num>
  <w:num w:numId="13">
    <w:abstractNumId w:val="18"/>
  </w:num>
  <w:num w:numId="14">
    <w:abstractNumId w:val="8"/>
  </w:num>
  <w:num w:numId="15">
    <w:abstractNumId w:val="22"/>
  </w:num>
  <w:num w:numId="16">
    <w:abstractNumId w:val="16"/>
  </w:num>
  <w:num w:numId="17">
    <w:abstractNumId w:val="17"/>
  </w:num>
  <w:num w:numId="18">
    <w:abstractNumId w:val="7"/>
  </w:num>
  <w:num w:numId="19">
    <w:abstractNumId w:val="2"/>
  </w:num>
  <w:num w:numId="20">
    <w:abstractNumId w:val="5"/>
  </w:num>
  <w:num w:numId="21">
    <w:abstractNumId w:val="35"/>
  </w:num>
  <w:num w:numId="22">
    <w:abstractNumId w:val="34"/>
  </w:num>
  <w:num w:numId="23">
    <w:abstractNumId w:val="4"/>
  </w:num>
  <w:num w:numId="24">
    <w:abstractNumId w:val="33"/>
  </w:num>
  <w:num w:numId="25">
    <w:abstractNumId w:val="27"/>
  </w:num>
  <w:num w:numId="26">
    <w:abstractNumId w:val="9"/>
  </w:num>
  <w:num w:numId="27">
    <w:abstractNumId w:val="23"/>
  </w:num>
  <w:num w:numId="28">
    <w:abstractNumId w:val="13"/>
  </w:num>
  <w:num w:numId="29">
    <w:abstractNumId w:val="20"/>
  </w:num>
  <w:num w:numId="30">
    <w:abstractNumId w:val="3"/>
  </w:num>
  <w:num w:numId="31">
    <w:abstractNumId w:val="10"/>
  </w:num>
  <w:num w:numId="32">
    <w:abstractNumId w:val="14"/>
  </w:num>
  <w:num w:numId="33">
    <w:abstractNumId w:val="28"/>
  </w:num>
  <w:num w:numId="34">
    <w:abstractNumId w:val="15"/>
  </w:num>
  <w:num w:numId="35">
    <w:abstractNumId w:val="37"/>
  </w:num>
  <w:num w:numId="36">
    <w:abstractNumId w:val="31"/>
  </w:num>
  <w:num w:numId="37">
    <w:abstractNumId w:val="6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046"/>
    <w:rsid w:val="000072F6"/>
    <w:rsid w:val="000271B7"/>
    <w:rsid w:val="00032C40"/>
    <w:rsid w:val="00035A79"/>
    <w:rsid w:val="00044133"/>
    <w:rsid w:val="00055647"/>
    <w:rsid w:val="000774B1"/>
    <w:rsid w:val="0008626B"/>
    <w:rsid w:val="00087BD1"/>
    <w:rsid w:val="000C1CC6"/>
    <w:rsid w:val="000C7BFF"/>
    <w:rsid w:val="000D1EA2"/>
    <w:rsid w:val="00104781"/>
    <w:rsid w:val="00105D6D"/>
    <w:rsid w:val="00126202"/>
    <w:rsid w:val="00133AD5"/>
    <w:rsid w:val="0015238F"/>
    <w:rsid w:val="00152AEE"/>
    <w:rsid w:val="00156C3C"/>
    <w:rsid w:val="00194809"/>
    <w:rsid w:val="001B077B"/>
    <w:rsid w:val="001B5634"/>
    <w:rsid w:val="001E187E"/>
    <w:rsid w:val="001E6B14"/>
    <w:rsid w:val="001E7A0C"/>
    <w:rsid w:val="002047C6"/>
    <w:rsid w:val="002169C1"/>
    <w:rsid w:val="0023549F"/>
    <w:rsid w:val="0025518A"/>
    <w:rsid w:val="00266C4F"/>
    <w:rsid w:val="002809E9"/>
    <w:rsid w:val="002A57C0"/>
    <w:rsid w:val="002F229A"/>
    <w:rsid w:val="00300BD1"/>
    <w:rsid w:val="00305F52"/>
    <w:rsid w:val="00314046"/>
    <w:rsid w:val="00326428"/>
    <w:rsid w:val="00350B57"/>
    <w:rsid w:val="0037676D"/>
    <w:rsid w:val="00393CC4"/>
    <w:rsid w:val="003A3EB5"/>
    <w:rsid w:val="003A6181"/>
    <w:rsid w:val="003B04F0"/>
    <w:rsid w:val="003B7D3F"/>
    <w:rsid w:val="003D56F4"/>
    <w:rsid w:val="00422C0B"/>
    <w:rsid w:val="00435113"/>
    <w:rsid w:val="00457415"/>
    <w:rsid w:val="00465BE7"/>
    <w:rsid w:val="00475BE6"/>
    <w:rsid w:val="00483659"/>
    <w:rsid w:val="004E5333"/>
    <w:rsid w:val="00511188"/>
    <w:rsid w:val="005213E4"/>
    <w:rsid w:val="00534E31"/>
    <w:rsid w:val="00565292"/>
    <w:rsid w:val="005726DA"/>
    <w:rsid w:val="00580D86"/>
    <w:rsid w:val="00592FEF"/>
    <w:rsid w:val="005C173D"/>
    <w:rsid w:val="005C2B7B"/>
    <w:rsid w:val="005D3B41"/>
    <w:rsid w:val="005F1416"/>
    <w:rsid w:val="006005E8"/>
    <w:rsid w:val="00606191"/>
    <w:rsid w:val="0061472A"/>
    <w:rsid w:val="00675D2C"/>
    <w:rsid w:val="006A1A18"/>
    <w:rsid w:val="006D766D"/>
    <w:rsid w:val="00725FB3"/>
    <w:rsid w:val="00733378"/>
    <w:rsid w:val="007370DB"/>
    <w:rsid w:val="00760084"/>
    <w:rsid w:val="007738F6"/>
    <w:rsid w:val="007747CD"/>
    <w:rsid w:val="007C0B6A"/>
    <w:rsid w:val="007D21B0"/>
    <w:rsid w:val="007E09E2"/>
    <w:rsid w:val="007F71FD"/>
    <w:rsid w:val="0083000E"/>
    <w:rsid w:val="00842D82"/>
    <w:rsid w:val="00856F0E"/>
    <w:rsid w:val="008A44A9"/>
    <w:rsid w:val="008E5E57"/>
    <w:rsid w:val="008F423E"/>
    <w:rsid w:val="00903F79"/>
    <w:rsid w:val="009325DD"/>
    <w:rsid w:val="00956101"/>
    <w:rsid w:val="009B4EAC"/>
    <w:rsid w:val="009C3EDB"/>
    <w:rsid w:val="009D0829"/>
    <w:rsid w:val="009D15C0"/>
    <w:rsid w:val="009D4200"/>
    <w:rsid w:val="009E06D6"/>
    <w:rsid w:val="009E54FA"/>
    <w:rsid w:val="009F02EF"/>
    <w:rsid w:val="00A00FF7"/>
    <w:rsid w:val="00A5339F"/>
    <w:rsid w:val="00A645AC"/>
    <w:rsid w:val="00A666D2"/>
    <w:rsid w:val="00A66948"/>
    <w:rsid w:val="00A91E3A"/>
    <w:rsid w:val="00A95F58"/>
    <w:rsid w:val="00AA01E5"/>
    <w:rsid w:val="00AB2A37"/>
    <w:rsid w:val="00AC391B"/>
    <w:rsid w:val="00AC584D"/>
    <w:rsid w:val="00AD68AB"/>
    <w:rsid w:val="00AE76A1"/>
    <w:rsid w:val="00AF32C4"/>
    <w:rsid w:val="00AF6D89"/>
    <w:rsid w:val="00B03445"/>
    <w:rsid w:val="00B15B0E"/>
    <w:rsid w:val="00B44004"/>
    <w:rsid w:val="00B50AB5"/>
    <w:rsid w:val="00B51280"/>
    <w:rsid w:val="00B71273"/>
    <w:rsid w:val="00BC3F42"/>
    <w:rsid w:val="00BC7FE5"/>
    <w:rsid w:val="00BD7EAF"/>
    <w:rsid w:val="00BE46A9"/>
    <w:rsid w:val="00BF0457"/>
    <w:rsid w:val="00BF34D2"/>
    <w:rsid w:val="00C55C72"/>
    <w:rsid w:val="00C65809"/>
    <w:rsid w:val="00C71949"/>
    <w:rsid w:val="00C81BC5"/>
    <w:rsid w:val="00CD3954"/>
    <w:rsid w:val="00D23A3B"/>
    <w:rsid w:val="00D30CDC"/>
    <w:rsid w:val="00D41E0F"/>
    <w:rsid w:val="00D518E7"/>
    <w:rsid w:val="00D81595"/>
    <w:rsid w:val="00D87C3E"/>
    <w:rsid w:val="00DA1A9A"/>
    <w:rsid w:val="00DB7533"/>
    <w:rsid w:val="00DC174A"/>
    <w:rsid w:val="00DD1A5C"/>
    <w:rsid w:val="00DD3A0E"/>
    <w:rsid w:val="00DE4627"/>
    <w:rsid w:val="00DE5B7B"/>
    <w:rsid w:val="00E20D40"/>
    <w:rsid w:val="00E314B3"/>
    <w:rsid w:val="00E4263F"/>
    <w:rsid w:val="00E63F0D"/>
    <w:rsid w:val="00E97FA0"/>
    <w:rsid w:val="00EA3BDC"/>
    <w:rsid w:val="00EB19AE"/>
    <w:rsid w:val="00EC1E41"/>
    <w:rsid w:val="00EE6E4F"/>
    <w:rsid w:val="00EF2C5C"/>
    <w:rsid w:val="00F00A74"/>
    <w:rsid w:val="00F05271"/>
    <w:rsid w:val="00F10DA8"/>
    <w:rsid w:val="00F23806"/>
    <w:rsid w:val="00F25756"/>
    <w:rsid w:val="00F513A3"/>
    <w:rsid w:val="00F574AA"/>
    <w:rsid w:val="00F7787F"/>
    <w:rsid w:val="00F85DCD"/>
    <w:rsid w:val="00F93A3A"/>
    <w:rsid w:val="00F94954"/>
    <w:rsid w:val="00F95E3E"/>
    <w:rsid w:val="00F97B7D"/>
    <w:rsid w:val="00FA6339"/>
    <w:rsid w:val="00FD3124"/>
    <w:rsid w:val="00FD3CAD"/>
    <w:rsid w:val="00FD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A08CA9A-4006-458C-8BBD-5D336A75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74A"/>
    <w:rPr>
      <w:sz w:val="24"/>
      <w:szCs w:val="24"/>
      <w:lang w:bidi="ar-SA"/>
    </w:rPr>
  </w:style>
  <w:style w:type="paragraph" w:styleId="Heading2">
    <w:name w:val="heading 2"/>
    <w:basedOn w:val="Normal"/>
    <w:link w:val="Heading2Char"/>
    <w:uiPriority w:val="9"/>
    <w:qFormat/>
    <w:rsid w:val="00EE6E4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D7E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A3B"/>
    <w:pPr>
      <w:ind w:left="720"/>
      <w:contextualSpacing/>
    </w:pPr>
  </w:style>
  <w:style w:type="paragraph" w:customStyle="1" w:styleId="Default">
    <w:name w:val="Default"/>
    <w:rsid w:val="00D23A3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ithilite3">
    <w:name w:val="hithilite3"/>
    <w:basedOn w:val="DefaultParagraphFont"/>
    <w:rsid w:val="00032C40"/>
    <w:rPr>
      <w:shd w:val="clear" w:color="auto" w:fill="FFFF00"/>
    </w:rPr>
  </w:style>
  <w:style w:type="paragraph" w:styleId="Header">
    <w:name w:val="header"/>
    <w:basedOn w:val="Normal"/>
    <w:link w:val="HeaderChar"/>
    <w:rsid w:val="005726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26DA"/>
    <w:rPr>
      <w:sz w:val="24"/>
      <w:szCs w:val="24"/>
    </w:rPr>
  </w:style>
  <w:style w:type="paragraph" w:styleId="Footer">
    <w:name w:val="footer"/>
    <w:basedOn w:val="Normal"/>
    <w:link w:val="FooterChar"/>
    <w:rsid w:val="005726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26DA"/>
    <w:rPr>
      <w:sz w:val="24"/>
      <w:szCs w:val="24"/>
    </w:rPr>
  </w:style>
  <w:style w:type="character" w:styleId="Hyperlink">
    <w:name w:val="Hyperlink"/>
    <w:basedOn w:val="DefaultParagraphFont"/>
    <w:rsid w:val="00BF04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1273"/>
    <w:pPr>
      <w:spacing w:before="75" w:after="75"/>
      <w:jc w:val="both"/>
    </w:pPr>
  </w:style>
  <w:style w:type="paragraph" w:styleId="BalloonText">
    <w:name w:val="Balloon Text"/>
    <w:basedOn w:val="Normal"/>
    <w:link w:val="BalloonTextChar"/>
    <w:rsid w:val="008300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000E"/>
    <w:rPr>
      <w:rFonts w:ascii="Tahoma" w:hAnsi="Tahoma" w:cs="Tahoma"/>
      <w:sz w:val="16"/>
      <w:szCs w:val="16"/>
      <w:lang w:bidi="ar-SA"/>
    </w:rPr>
  </w:style>
  <w:style w:type="paragraph" w:customStyle="1" w:styleId="text-align-center">
    <w:name w:val="text-align-center"/>
    <w:basedOn w:val="Normal"/>
    <w:rsid w:val="00B44004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EE6E4F"/>
    <w:rPr>
      <w:b/>
      <w:bCs/>
      <w:sz w:val="36"/>
      <w:szCs w:val="36"/>
      <w:lang w:bidi="ar-SA"/>
    </w:rPr>
  </w:style>
  <w:style w:type="paragraph" w:customStyle="1" w:styleId="text-align-justify">
    <w:name w:val="text-align-justify"/>
    <w:basedOn w:val="Normal"/>
    <w:rsid w:val="00EE6E4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D7EAF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BD7E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y2iqfc">
    <w:name w:val="y2iqfc"/>
    <w:basedOn w:val="DefaultParagraphFont"/>
    <w:rsid w:val="00BD7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6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28510">
          <w:marLeft w:val="0"/>
          <w:marRight w:val="432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1642">
          <w:marLeft w:val="0"/>
          <w:marRight w:val="432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8627">
          <w:marLeft w:val="0"/>
          <w:marRight w:val="432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2288">
          <w:marLeft w:val="0"/>
          <w:marRight w:val="432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6701">
          <w:marLeft w:val="432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9635">
          <w:marLeft w:val="0"/>
          <w:marRight w:val="432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571">
          <w:marLeft w:val="0"/>
          <w:marRight w:val="432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21EE-424E-4B66-95DD-21099DCA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mmm</Company>
  <LinksUpToDate>false</LinksUpToDate>
  <CharactersWithSpaces>6600</CharactersWithSpaces>
  <SharedDoc>false</SharedDoc>
  <HLinks>
    <vt:vector size="42" baseType="variant">
      <vt:variant>
        <vt:i4>3539009</vt:i4>
      </vt:variant>
      <vt:variant>
        <vt:i4>18</vt:i4>
      </vt:variant>
      <vt:variant>
        <vt:i4>0</vt:i4>
      </vt:variant>
      <vt:variant>
        <vt:i4>5</vt:i4>
      </vt:variant>
      <vt:variant>
        <vt:lpwstr>http://apps.webofknowledge.com/OneClickSearch.do?product=WOS&amp;search_mode=OneClickSearch&amp;colName=WOS&amp;SID=Z2NaJo@7@lm1fcagl9m&amp;field=AU&amp;value=Sheklabadi,%20E&amp;cacheurlFromRightClick=no</vt:lpwstr>
      </vt:variant>
      <vt:variant>
        <vt:lpwstr/>
      </vt:variant>
      <vt:variant>
        <vt:i4>1572962</vt:i4>
      </vt:variant>
      <vt:variant>
        <vt:i4>15</vt:i4>
      </vt:variant>
      <vt:variant>
        <vt:i4>0</vt:i4>
      </vt:variant>
      <vt:variant>
        <vt:i4>5</vt:i4>
      </vt:variant>
      <vt:variant>
        <vt:lpwstr>http://apps.webofknowledge.com/OneClickSearch.do?product=WOS&amp;search_mode=OneClickSearch&amp;colName=WOS&amp;SID=Z2NaJo@7@lm1fcagl9m&amp;field=AU&amp;value=Zadeh,%20AH</vt:lpwstr>
      </vt:variant>
      <vt:variant>
        <vt:lpwstr/>
      </vt:variant>
      <vt:variant>
        <vt:i4>327802</vt:i4>
      </vt:variant>
      <vt:variant>
        <vt:i4>12</vt:i4>
      </vt:variant>
      <vt:variant>
        <vt:i4>0</vt:i4>
      </vt:variant>
      <vt:variant>
        <vt:i4>5</vt:i4>
      </vt:variant>
      <vt:variant>
        <vt:lpwstr>http://apps.webofknowledge.com/OneClickSearch.do?product=WOS&amp;search_mode=OneClickSearch&amp;colName=WOS&amp;SID=Z2NaJo@7@lm1fcagl9m&amp;field=AU&amp;value=Chitsaz,%20A</vt:lpwstr>
      </vt:variant>
      <vt:variant>
        <vt:lpwstr/>
      </vt:variant>
      <vt:variant>
        <vt:i4>589874</vt:i4>
      </vt:variant>
      <vt:variant>
        <vt:i4>9</vt:i4>
      </vt:variant>
      <vt:variant>
        <vt:i4>0</vt:i4>
      </vt:variant>
      <vt:variant>
        <vt:i4>5</vt:i4>
      </vt:variant>
      <vt:variant>
        <vt:lpwstr>http://apps.webofknowledge.com/OneClickSearch.do?product=WOS&amp;search_mode=OneClickSearch&amp;colName=WOS&amp;SID=N1P2pahLPJhcD4iJOGj&amp;field=AU&amp;value=Azadbakht,%20L&amp;cacheurlFromRightClick=no</vt:lpwstr>
      </vt:variant>
      <vt:variant>
        <vt:lpwstr/>
      </vt:variant>
      <vt:variant>
        <vt:i4>4849769</vt:i4>
      </vt:variant>
      <vt:variant>
        <vt:i4>6</vt:i4>
      </vt:variant>
      <vt:variant>
        <vt:i4>0</vt:i4>
      </vt:variant>
      <vt:variant>
        <vt:i4>5</vt:i4>
      </vt:variant>
      <vt:variant>
        <vt:lpwstr>http://apps.webofknowledge.com/OneClickSearch.do?product=WOS&amp;search_mode=OneClickSearch&amp;colName=WOS&amp;SID=N1P2pahLPJhcD4iJOGj&amp;field=AU&amp;value=Mirlohi,%20M</vt:lpwstr>
      </vt:variant>
      <vt:variant>
        <vt:lpwstr/>
      </vt:variant>
      <vt:variant>
        <vt:i4>5308518</vt:i4>
      </vt:variant>
      <vt:variant>
        <vt:i4>3</vt:i4>
      </vt:variant>
      <vt:variant>
        <vt:i4>0</vt:i4>
      </vt:variant>
      <vt:variant>
        <vt:i4>5</vt:i4>
      </vt:variant>
      <vt:variant>
        <vt:lpwstr>http://apps.webofknowledge.com/OneClickSearch.do?product=WOS&amp;search_mode=OneClickSearch&amp;colName=WOS&amp;SID=N1P2pahLPJhcD4iJOGj&amp;field=AU&amp;value=Najafabadi,%20MM</vt:lpwstr>
      </vt:variant>
      <vt:variant>
        <vt:lpwstr/>
      </vt:variant>
      <vt:variant>
        <vt:i4>7077947</vt:i4>
      </vt:variant>
      <vt:variant>
        <vt:i4>0</vt:i4>
      </vt:variant>
      <vt:variant>
        <vt:i4>0</vt:i4>
      </vt:variant>
      <vt:variant>
        <vt:i4>5</vt:i4>
      </vt:variant>
      <vt:variant>
        <vt:lpwstr>http://www.nfsrc.mui.ac.ir/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nut-vaez</cp:lastModifiedBy>
  <cp:revision>8</cp:revision>
  <cp:lastPrinted>2022-09-26T09:15:00Z</cp:lastPrinted>
  <dcterms:created xsi:type="dcterms:W3CDTF">2022-09-26T10:49:00Z</dcterms:created>
  <dcterms:modified xsi:type="dcterms:W3CDTF">2022-09-28T08:43:00Z</dcterms:modified>
</cp:coreProperties>
</file>